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21B2" w14:textId="77777777" w:rsidR="00376CB2" w:rsidRDefault="00376CB2" w:rsidP="00376CB2">
      <w:pPr>
        <w:jc w:val="center"/>
        <w:rPr>
          <w:rFonts w:cstheme="minorHAnsi"/>
          <w:b/>
          <w:bCs/>
        </w:rPr>
      </w:pPr>
    </w:p>
    <w:p w14:paraId="4D37A7E9" w14:textId="77777777" w:rsidR="001A39F3" w:rsidRPr="009C2FB4" w:rsidRDefault="001A39F3" w:rsidP="001A39F3">
      <w:pPr>
        <w:jc w:val="center"/>
        <w:rPr>
          <w:rFonts w:cstheme="minorHAnsi"/>
          <w:b/>
          <w:bCs/>
          <w:color w:val="252525"/>
        </w:rPr>
      </w:pPr>
      <w:proofErr w:type="spellStart"/>
      <w:r w:rsidRPr="009C2FB4">
        <w:rPr>
          <w:rFonts w:cstheme="minorHAnsi"/>
          <w:b/>
          <w:bCs/>
        </w:rPr>
        <w:t>Runstad</w:t>
      </w:r>
      <w:proofErr w:type="spellEnd"/>
      <w:r w:rsidRPr="009C2FB4">
        <w:rPr>
          <w:rFonts w:cstheme="minorHAnsi"/>
          <w:b/>
          <w:bCs/>
        </w:rPr>
        <w:t xml:space="preserve">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6B316A63" w14:textId="77777777" w:rsidR="001A39F3" w:rsidRPr="009C2FB4" w:rsidRDefault="001A39F3" w:rsidP="001A39F3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November 16</w:t>
      </w:r>
      <w:r w:rsidRPr="002E142E">
        <w:rPr>
          <w:rFonts w:cstheme="minorHAnsi"/>
          <w:b/>
          <w:bCs/>
          <w:color w:val="252525"/>
          <w:vertAlign w:val="superscript"/>
        </w:rPr>
        <w:t>th</w:t>
      </w:r>
      <w:r w:rsidRPr="009C2FB4">
        <w:rPr>
          <w:rFonts w:cstheme="minorHAnsi"/>
          <w:b/>
          <w:bCs/>
          <w:color w:val="252525"/>
        </w:rPr>
        <w:t>, 2021</w:t>
      </w:r>
    </w:p>
    <w:p w14:paraId="61CB4283" w14:textId="77777777" w:rsidR="001A39F3" w:rsidRPr="009C2FB4" w:rsidRDefault="001A39F3" w:rsidP="001A39F3">
      <w:pPr>
        <w:jc w:val="center"/>
        <w:rPr>
          <w:rFonts w:cstheme="minorHAnsi"/>
          <w:b/>
          <w:bCs/>
          <w:color w:val="252525"/>
        </w:rPr>
      </w:pPr>
      <w:r w:rsidRPr="009C2FB4">
        <w:rPr>
          <w:rFonts w:cstheme="minorHAnsi"/>
          <w:b/>
          <w:bCs/>
          <w:color w:val="252525"/>
        </w:rPr>
        <w:t>2-3pm</w:t>
      </w:r>
    </w:p>
    <w:p w14:paraId="4DC380D1" w14:textId="77777777" w:rsidR="001A39F3" w:rsidRPr="009C2FB4" w:rsidRDefault="001A39F3" w:rsidP="001A39F3">
      <w:pPr>
        <w:jc w:val="center"/>
        <w:rPr>
          <w:rFonts w:cstheme="minorHAnsi"/>
        </w:rPr>
      </w:pPr>
    </w:p>
    <w:p w14:paraId="6031BAF9" w14:textId="77777777" w:rsidR="001A39F3" w:rsidRPr="00747C7D" w:rsidRDefault="001A39F3" w:rsidP="001A39F3">
      <w:pPr>
        <w:rPr>
          <w:rFonts w:cstheme="minorHAnsi"/>
          <w:bCs/>
        </w:rPr>
      </w:pPr>
      <w:r w:rsidRPr="00836F7F">
        <w:rPr>
          <w:rFonts w:cstheme="minorHAnsi"/>
          <w:bCs/>
          <w:u w:val="single"/>
        </w:rPr>
        <w:t>Attendees</w:t>
      </w:r>
      <w:r>
        <w:rPr>
          <w:rFonts w:cstheme="minorHAnsi"/>
          <w:bCs/>
        </w:rPr>
        <w:t>: Sofia Dermisi, Arthur Acolin, Gregg Colburn, Rebecca Walter, Gordon Louie</w:t>
      </w:r>
    </w:p>
    <w:p w14:paraId="6EDED59F" w14:textId="77777777" w:rsidR="001A39F3" w:rsidRDefault="001A39F3" w:rsidP="001A39F3"/>
    <w:p w14:paraId="75B61591" w14:textId="77777777" w:rsidR="001A39F3" w:rsidRDefault="001A39F3" w:rsidP="001A39F3">
      <w:r>
        <w:rPr>
          <w:b/>
        </w:rPr>
        <w:t>Agenda</w:t>
      </w:r>
    </w:p>
    <w:p w14:paraId="65664F97" w14:textId="77777777" w:rsidR="001A39F3" w:rsidRDefault="001A39F3" w:rsidP="001A39F3">
      <w:pPr>
        <w:pStyle w:val="ListParagraph"/>
        <w:numPr>
          <w:ilvl w:val="0"/>
          <w:numId w:val="47"/>
        </w:numPr>
        <w:spacing w:after="0" w:line="240" w:lineRule="auto"/>
      </w:pPr>
      <w:r>
        <w:rPr>
          <w:b/>
        </w:rPr>
        <w:t>Approval of 11/9/21 minutes (see attached)</w:t>
      </w:r>
    </w:p>
    <w:p w14:paraId="21082DB2" w14:textId="77777777" w:rsidR="001A39F3" w:rsidRDefault="001A39F3" w:rsidP="001A39F3">
      <w:pPr>
        <w:pStyle w:val="ListParagraph"/>
        <w:numPr>
          <w:ilvl w:val="1"/>
          <w:numId w:val="47"/>
        </w:numPr>
        <w:spacing w:after="0" w:line="240" w:lineRule="auto"/>
      </w:pPr>
      <w:r>
        <w:t>The previous meeting minutes were unanimously approved.</w:t>
      </w:r>
    </w:p>
    <w:p w14:paraId="51CDD756" w14:textId="77777777" w:rsidR="001A39F3" w:rsidRDefault="001A39F3" w:rsidP="001A39F3">
      <w:pPr>
        <w:pStyle w:val="ListParagraph"/>
        <w:ind w:left="1440"/>
      </w:pPr>
    </w:p>
    <w:p w14:paraId="60CAD7A1" w14:textId="77777777" w:rsidR="001A39F3" w:rsidRDefault="001A39F3" w:rsidP="001A39F3">
      <w:pPr>
        <w:pStyle w:val="ListParagraph"/>
        <w:numPr>
          <w:ilvl w:val="0"/>
          <w:numId w:val="47"/>
        </w:numPr>
        <w:spacing w:after="0" w:line="240" w:lineRule="auto"/>
      </w:pPr>
      <w:r>
        <w:rPr>
          <w:b/>
        </w:rPr>
        <w:t>Chair Updates</w:t>
      </w:r>
    </w:p>
    <w:p w14:paraId="60BF3013" w14:textId="77777777" w:rsidR="001A39F3" w:rsidRPr="00482BFA" w:rsidRDefault="001A39F3" w:rsidP="001A39F3">
      <w:pPr>
        <w:pStyle w:val="ListParagraph"/>
        <w:numPr>
          <w:ilvl w:val="1"/>
          <w:numId w:val="47"/>
        </w:numPr>
        <w:spacing w:after="0" w:line="240" w:lineRule="auto"/>
        <w:rPr>
          <w:b/>
        </w:rPr>
      </w:pPr>
      <w:r w:rsidRPr="00482BFA">
        <w:rPr>
          <w:b/>
        </w:rPr>
        <w:t>BE Commons Discussion</w:t>
      </w:r>
    </w:p>
    <w:p w14:paraId="21A43B05" w14:textId="77777777" w:rsidR="001A39F3" w:rsidRPr="00836F7F" w:rsidRDefault="001A39F3" w:rsidP="001A39F3">
      <w:pPr>
        <w:pStyle w:val="ListParagraph"/>
        <w:numPr>
          <w:ilvl w:val="2"/>
          <w:numId w:val="47"/>
        </w:numPr>
        <w:spacing w:after="0" w:line="240" w:lineRule="auto"/>
      </w:pPr>
      <w:r w:rsidRPr="00836F7F">
        <w:t xml:space="preserve">Arthur </w:t>
      </w:r>
      <w:r>
        <w:t xml:space="preserve">Acolin </w:t>
      </w:r>
      <w:r w:rsidRPr="00836F7F">
        <w:t xml:space="preserve">&amp; Sofia </w:t>
      </w:r>
      <w:r>
        <w:t xml:space="preserve">Dermisi </w:t>
      </w:r>
      <w:r w:rsidRPr="00836F7F">
        <w:t>met with Daniel</w:t>
      </w:r>
      <w:r>
        <w:t xml:space="preserve"> </w:t>
      </w:r>
      <w:proofErr w:type="spellStart"/>
      <w:r>
        <w:t>Coslett</w:t>
      </w:r>
      <w:proofErr w:type="spellEnd"/>
      <w:r>
        <w:t xml:space="preserve"> (Acting Director of Academic Planning/CBE) </w:t>
      </w:r>
      <w:r w:rsidRPr="00836F7F">
        <w:t>—</w:t>
      </w:r>
      <w:r>
        <w:t xml:space="preserve">recommended that </w:t>
      </w:r>
      <w:r w:rsidRPr="00836F7F">
        <w:t xml:space="preserve">100/200 level </w:t>
      </w:r>
      <w:r>
        <w:t xml:space="preserve">courses are better for BE </w:t>
      </w:r>
      <w:r w:rsidRPr="00836F7F">
        <w:t>to introduce</w:t>
      </w:r>
      <w:r>
        <w:t xml:space="preserve"> the</w:t>
      </w:r>
      <w:r w:rsidRPr="00836F7F">
        <w:t xml:space="preserve"> college to students or interdisciplinary studios. </w:t>
      </w:r>
      <w:r>
        <w:t xml:space="preserve">Additional questions were raised regarding the funding model for BE courses but there are no details that have been shared yet. </w:t>
      </w:r>
      <w:r w:rsidRPr="00836F7F">
        <w:t>D</w:t>
      </w:r>
      <w:r>
        <w:t xml:space="preserve">aniel </w:t>
      </w:r>
      <w:proofErr w:type="spellStart"/>
      <w:r>
        <w:t>Coslett</w:t>
      </w:r>
      <w:proofErr w:type="spellEnd"/>
      <w:r w:rsidRPr="00836F7F">
        <w:t xml:space="preserve"> is meeting with faculty</w:t>
      </w:r>
      <w:r>
        <w:t xml:space="preserve"> across CBE </w:t>
      </w:r>
      <w:r w:rsidRPr="00836F7F">
        <w:t xml:space="preserve">— funding </w:t>
      </w:r>
      <w:r>
        <w:t xml:space="preserve">questions were raised by others </w:t>
      </w:r>
      <w:r w:rsidRPr="00836F7F">
        <w:t>(in past interdisciplinary studio paid this)</w:t>
      </w:r>
      <w:r>
        <w:t xml:space="preserve">.  </w:t>
      </w:r>
      <w:r w:rsidRPr="00836F7F">
        <w:t xml:space="preserve"> </w:t>
      </w:r>
    </w:p>
    <w:p w14:paraId="3478FACB" w14:textId="77777777" w:rsidR="001A39F3" w:rsidRDefault="001A39F3" w:rsidP="001A39F3">
      <w:pPr>
        <w:pStyle w:val="ListParagraph"/>
        <w:numPr>
          <w:ilvl w:val="2"/>
          <w:numId w:val="47"/>
        </w:numPr>
        <w:spacing w:after="0" w:line="240" w:lineRule="auto"/>
      </w:pPr>
      <w:r>
        <w:t>There is no indication yet of how many classes will be created, but BE commons will not take the form of a separate department—potentially a more permanent BE committee composed of people from existing departments may form.</w:t>
      </w:r>
    </w:p>
    <w:p w14:paraId="203A1EA1" w14:textId="77777777" w:rsidR="001A39F3" w:rsidRDefault="001A39F3" w:rsidP="001A39F3">
      <w:pPr>
        <w:pStyle w:val="ListParagraph"/>
        <w:ind w:left="2160"/>
      </w:pPr>
      <w:r>
        <w:t xml:space="preserve"> </w:t>
      </w:r>
    </w:p>
    <w:p w14:paraId="70B5DB01" w14:textId="77777777" w:rsidR="001A39F3" w:rsidRPr="00482BFA" w:rsidRDefault="001A39F3" w:rsidP="001A39F3">
      <w:pPr>
        <w:pStyle w:val="ListParagraph"/>
        <w:numPr>
          <w:ilvl w:val="1"/>
          <w:numId w:val="47"/>
        </w:numPr>
        <w:spacing w:after="0" w:line="240" w:lineRule="auto"/>
        <w:rPr>
          <w:b/>
        </w:rPr>
      </w:pPr>
      <w:r w:rsidRPr="00482BFA">
        <w:rPr>
          <w:b/>
        </w:rPr>
        <w:t>Remote Desktop Access update</w:t>
      </w:r>
    </w:p>
    <w:p w14:paraId="0B9FB160" w14:textId="77777777" w:rsidR="001A39F3" w:rsidRDefault="001A39F3" w:rsidP="001A39F3">
      <w:pPr>
        <w:pStyle w:val="ListParagraph"/>
        <w:numPr>
          <w:ilvl w:val="2"/>
          <w:numId w:val="47"/>
        </w:numPr>
        <w:spacing w:after="0" w:line="240" w:lineRule="auto"/>
      </w:pPr>
      <w:r>
        <w:t>The Dean and Associate Dean of Students have received a letter from students regarding this issue; Josh Polansky and Associate Dean of Students provided an update at the CBE Executive Committee, and, with Ross McKenzie, are trying to come up with a solution.</w:t>
      </w:r>
    </w:p>
    <w:p w14:paraId="086454AB" w14:textId="77777777" w:rsidR="001A39F3" w:rsidRDefault="001A39F3" w:rsidP="001A39F3">
      <w:pPr>
        <w:pStyle w:val="ListParagraph"/>
        <w:numPr>
          <w:ilvl w:val="2"/>
          <w:numId w:val="47"/>
        </w:numPr>
        <w:spacing w:after="0" w:line="240" w:lineRule="auto"/>
      </w:pPr>
      <w:r>
        <w:t xml:space="preserve">The administration’s position is that we’re in-person, and they want students back on campus and doing things as they had pre-COVID although the request is not because students want to be remote but want equitable access to all software without having to install the software on their own computers. </w:t>
      </w:r>
    </w:p>
    <w:p w14:paraId="0C10DEB8" w14:textId="77777777" w:rsidR="001A39F3" w:rsidRDefault="001A39F3" w:rsidP="001A39F3">
      <w:pPr>
        <w:pStyle w:val="ListParagraph"/>
        <w:numPr>
          <w:ilvl w:val="2"/>
          <w:numId w:val="47"/>
        </w:numPr>
        <w:spacing w:after="0" w:line="240" w:lineRule="auto"/>
      </w:pPr>
      <w:r>
        <w:t>Administration’s proposed solution: installing software on students’ computers—students who need laptops can take laptops for check-out with the specific software required. Some students may need different hardware (</w:t>
      </w:r>
      <w:proofErr w:type="gramStart"/>
      <w:r>
        <w:t>e.g.</w:t>
      </w:r>
      <w:proofErr w:type="gramEnd"/>
      <w:r>
        <w:t xml:space="preserve"> bigger screens) and that is also a possibility.</w:t>
      </w:r>
    </w:p>
    <w:p w14:paraId="7E3CEDF7" w14:textId="77777777" w:rsidR="001A39F3" w:rsidRDefault="001A39F3" w:rsidP="001A39F3">
      <w:pPr>
        <w:pStyle w:val="ListParagraph"/>
        <w:numPr>
          <w:ilvl w:val="2"/>
          <w:numId w:val="47"/>
        </w:numPr>
        <w:spacing w:after="0" w:line="240" w:lineRule="auto"/>
      </w:pPr>
      <w:r>
        <w:t xml:space="preserve">While a cloud solution was suggested, that’s apparently not an immediate option as it would need to be purchased, in addition to additional software license(s). The current proposed solution is a ‘band-aid’ for now, but a more permanent solution will be needed for long-term sustainability. </w:t>
      </w:r>
    </w:p>
    <w:p w14:paraId="0282149F" w14:textId="77777777" w:rsidR="001A39F3" w:rsidRDefault="001A39F3" w:rsidP="001A39F3">
      <w:pPr>
        <w:pStyle w:val="ListParagraph"/>
        <w:numPr>
          <w:ilvl w:val="2"/>
          <w:numId w:val="47"/>
        </w:numPr>
        <w:spacing w:after="0" w:line="240" w:lineRule="auto"/>
      </w:pPr>
      <w:r>
        <w:t>An increase in tuition or an additional technology fee were both proposed to fund this—ultimately, a tuition increase was decided since financial aid can help offset at least some of the cost for students as opposed to another fee (which is not covered).</w:t>
      </w:r>
    </w:p>
    <w:p w14:paraId="535DBCDA" w14:textId="77777777" w:rsidR="001A39F3" w:rsidRDefault="001A39F3" w:rsidP="001A39F3">
      <w:pPr>
        <w:pStyle w:val="ListParagraph"/>
        <w:ind w:left="2160"/>
      </w:pPr>
    </w:p>
    <w:p w14:paraId="4E22CDAA" w14:textId="77777777" w:rsidR="001A39F3" w:rsidRDefault="001A39F3" w:rsidP="001A39F3">
      <w:pPr>
        <w:pStyle w:val="ListParagraph"/>
        <w:numPr>
          <w:ilvl w:val="1"/>
          <w:numId w:val="47"/>
        </w:numPr>
        <w:spacing w:after="0" w:line="240" w:lineRule="auto"/>
      </w:pPr>
      <w:r>
        <w:rPr>
          <w:b/>
        </w:rPr>
        <w:t>Holiday Remote Work</w:t>
      </w:r>
    </w:p>
    <w:p w14:paraId="2838D4C4" w14:textId="77777777" w:rsidR="001A39F3" w:rsidRDefault="001A39F3" w:rsidP="001A39F3">
      <w:pPr>
        <w:pStyle w:val="ListParagraph"/>
        <w:numPr>
          <w:ilvl w:val="2"/>
          <w:numId w:val="47"/>
        </w:numPr>
        <w:spacing w:after="0" w:line="240" w:lineRule="auto"/>
      </w:pPr>
      <w:r>
        <w:lastRenderedPageBreak/>
        <w:t xml:space="preserve">Gordon Louie &amp; Melissa Best will be working remotely from Dec. 20th, </w:t>
      </w:r>
      <w:proofErr w:type="gramStart"/>
      <w:r>
        <w:t>2021</w:t>
      </w:r>
      <w:proofErr w:type="gramEnd"/>
      <w:r>
        <w:t xml:space="preserve"> through Jan. 2</w:t>
      </w:r>
      <w:r w:rsidRPr="00482BFA">
        <w:rPr>
          <w:vertAlign w:val="superscript"/>
        </w:rPr>
        <w:t>nd</w:t>
      </w:r>
      <w:r>
        <w:t xml:space="preserve">, 2022. The </w:t>
      </w:r>
      <w:proofErr w:type="spellStart"/>
      <w:r>
        <w:t>Runstad</w:t>
      </w:r>
      <w:proofErr w:type="spellEnd"/>
      <w:r>
        <w:t xml:space="preserve"> Dept. office will be closed during this time and an announcement will be posted on the door with both of their emails.</w:t>
      </w:r>
    </w:p>
    <w:p w14:paraId="27472D29" w14:textId="77777777" w:rsidR="001A39F3" w:rsidRDefault="001A39F3" w:rsidP="001A39F3">
      <w:pPr>
        <w:pStyle w:val="ListParagraph"/>
        <w:numPr>
          <w:ilvl w:val="2"/>
          <w:numId w:val="47"/>
        </w:numPr>
        <w:spacing w:after="0" w:line="240" w:lineRule="auto"/>
      </w:pPr>
      <w:r>
        <w:t>If faculty/students need to reach Gordon or Melissa, they are available via email.</w:t>
      </w:r>
    </w:p>
    <w:p w14:paraId="709C3C15" w14:textId="77777777" w:rsidR="001A39F3" w:rsidRDefault="001A39F3" w:rsidP="001A39F3">
      <w:pPr>
        <w:pStyle w:val="ListParagraph"/>
        <w:numPr>
          <w:ilvl w:val="1"/>
          <w:numId w:val="47"/>
        </w:numPr>
        <w:spacing w:after="0" w:line="240" w:lineRule="auto"/>
      </w:pPr>
      <w:r>
        <w:rPr>
          <w:b/>
        </w:rPr>
        <w:t>GNM Review</w:t>
      </w:r>
    </w:p>
    <w:p w14:paraId="34B9E8B1" w14:textId="77777777" w:rsidR="001A39F3" w:rsidRDefault="001A39F3" w:rsidP="001A39F3">
      <w:pPr>
        <w:pStyle w:val="ListParagraph"/>
        <w:numPr>
          <w:ilvl w:val="2"/>
          <w:numId w:val="47"/>
        </w:numPr>
        <w:spacing w:after="0" w:line="240" w:lineRule="auto"/>
      </w:pPr>
      <w:r>
        <w:t xml:space="preserve">In the first-year cohort, there are 2 GNM students, and they will be reviewed later today (11/16). All instructor information has been gathered for the review. </w:t>
      </w:r>
    </w:p>
    <w:p w14:paraId="5B2099E7" w14:textId="77777777" w:rsidR="001A39F3" w:rsidRDefault="001A39F3" w:rsidP="001A39F3">
      <w:pPr>
        <w:pStyle w:val="ListParagraph"/>
        <w:ind w:left="2160"/>
      </w:pPr>
    </w:p>
    <w:p w14:paraId="0CBD1753" w14:textId="77777777" w:rsidR="001A39F3" w:rsidRDefault="001A39F3" w:rsidP="001A39F3">
      <w:pPr>
        <w:pStyle w:val="ListParagraph"/>
        <w:numPr>
          <w:ilvl w:val="0"/>
          <w:numId w:val="47"/>
        </w:numPr>
        <w:spacing w:after="0" w:line="240" w:lineRule="auto"/>
      </w:pPr>
      <w:r>
        <w:rPr>
          <w:b/>
        </w:rPr>
        <w:t>Operational Items</w:t>
      </w:r>
    </w:p>
    <w:p w14:paraId="4D348DEA" w14:textId="71E1598D" w:rsidR="001A39F3" w:rsidRPr="00482BFA" w:rsidRDefault="001A39F3" w:rsidP="001A39F3">
      <w:pPr>
        <w:pStyle w:val="ListParagraph"/>
        <w:numPr>
          <w:ilvl w:val="1"/>
          <w:numId w:val="47"/>
        </w:numPr>
        <w:spacing w:after="0" w:line="240" w:lineRule="auto"/>
        <w:rPr>
          <w:rStyle w:val="Hyperlink"/>
        </w:rPr>
      </w:pPr>
      <w:r>
        <w:rPr>
          <w:b/>
        </w:rPr>
        <w:t>Peer Teaching Observation Form</w:t>
      </w:r>
      <w:r>
        <w:t xml:space="preserve">– </w:t>
      </w:r>
      <w:r w:rsidRPr="001A39F3">
        <w:t>link</w:t>
      </w:r>
    </w:p>
    <w:p w14:paraId="74351DC6" w14:textId="77777777" w:rsidR="001A39F3" w:rsidRDefault="001A39F3" w:rsidP="001A39F3">
      <w:pPr>
        <w:pStyle w:val="ListParagraph"/>
        <w:numPr>
          <w:ilvl w:val="2"/>
          <w:numId w:val="47"/>
        </w:numPr>
        <w:spacing w:after="0" w:line="240" w:lineRule="auto"/>
      </w:pPr>
      <w:r>
        <w:t>The current version of the form (linked above) was unanimously approved.</w:t>
      </w:r>
    </w:p>
    <w:p w14:paraId="34C437FB" w14:textId="77777777" w:rsidR="001A39F3" w:rsidRDefault="001A39F3" w:rsidP="001A39F3">
      <w:pPr>
        <w:pStyle w:val="ListParagraph"/>
        <w:ind w:left="2160"/>
      </w:pPr>
    </w:p>
    <w:p w14:paraId="66A4662F" w14:textId="77777777" w:rsidR="001A39F3" w:rsidRPr="00C90687" w:rsidRDefault="001A39F3" w:rsidP="001A39F3">
      <w:pPr>
        <w:pStyle w:val="ListParagraph"/>
        <w:numPr>
          <w:ilvl w:val="1"/>
          <w:numId w:val="47"/>
        </w:numPr>
        <w:spacing w:after="0" w:line="240" w:lineRule="auto"/>
      </w:pPr>
      <w:r>
        <w:rPr>
          <w:b/>
        </w:rPr>
        <w:t>Department Chair Hiring Update (Guest: Brian McLaren—Chair of Search Committee)</w:t>
      </w:r>
    </w:p>
    <w:p w14:paraId="4BF0F649" w14:textId="77777777" w:rsidR="001A39F3" w:rsidRDefault="001A39F3" w:rsidP="001A39F3">
      <w:pPr>
        <w:pStyle w:val="ListParagraph"/>
        <w:numPr>
          <w:ilvl w:val="2"/>
          <w:numId w:val="47"/>
        </w:numPr>
        <w:spacing w:after="0" w:line="240" w:lineRule="auto"/>
        <w:rPr>
          <w:u w:val="single"/>
        </w:rPr>
      </w:pPr>
      <w:r w:rsidRPr="00C90687">
        <w:rPr>
          <w:u w:val="single"/>
        </w:rPr>
        <w:t>Process</w:t>
      </w:r>
    </w:p>
    <w:p w14:paraId="762526DB" w14:textId="77777777" w:rsidR="001A39F3" w:rsidRPr="00C90687" w:rsidRDefault="001A39F3" w:rsidP="001A39F3">
      <w:pPr>
        <w:pStyle w:val="ListParagraph"/>
        <w:numPr>
          <w:ilvl w:val="3"/>
          <w:numId w:val="47"/>
        </w:numPr>
        <w:spacing w:after="0" w:line="240" w:lineRule="auto"/>
        <w:rPr>
          <w:u w:val="single"/>
        </w:rPr>
      </w:pPr>
      <w:r>
        <w:t>Per the current version of the schedule</w:t>
      </w:r>
      <w:r w:rsidRPr="00C90687">
        <w:t xml:space="preserve">—today is the preferred deadline for applications. Candidate materials will be posted for </w:t>
      </w:r>
      <w:r>
        <w:t xml:space="preserve">search </w:t>
      </w:r>
      <w:r w:rsidRPr="00C90687">
        <w:t>committee review on 11/23</w:t>
      </w:r>
      <w:r>
        <w:t>;</w:t>
      </w:r>
      <w:r w:rsidRPr="00C90687">
        <w:t xml:space="preserve"> provisional selections for 1st round</w:t>
      </w:r>
      <w:r>
        <w:t xml:space="preserve"> interviews will be made</w:t>
      </w:r>
      <w:r w:rsidRPr="00C90687">
        <w:t xml:space="preserve"> </w:t>
      </w:r>
      <w:r>
        <w:t>by</w:t>
      </w:r>
      <w:r w:rsidRPr="00C90687">
        <w:t xml:space="preserve"> 12/3</w:t>
      </w:r>
      <w:r>
        <w:t xml:space="preserve">; </w:t>
      </w:r>
      <w:r w:rsidRPr="00C90687">
        <w:t xml:space="preserve">phone interviews </w:t>
      </w:r>
      <w:r>
        <w:t xml:space="preserve">will be conducted </w:t>
      </w:r>
      <w:r w:rsidRPr="00C90687">
        <w:t>on 12/14-12/15</w:t>
      </w:r>
      <w:r>
        <w:t>; d</w:t>
      </w:r>
      <w:r w:rsidRPr="00C90687">
        <w:t xml:space="preserve">epartmental review </w:t>
      </w:r>
      <w:r>
        <w:t xml:space="preserve">of candidates </w:t>
      </w:r>
      <w:r w:rsidRPr="00C90687">
        <w:t>will occur on 12/</w:t>
      </w:r>
      <w:proofErr w:type="gramStart"/>
      <w:r w:rsidRPr="00C90687">
        <w:t>17</w:t>
      </w:r>
      <w:r>
        <w:t xml:space="preserve">; </w:t>
      </w:r>
      <w:r w:rsidRPr="00C90687">
        <w:t xml:space="preserve"> </w:t>
      </w:r>
      <w:r>
        <w:t>v</w:t>
      </w:r>
      <w:r w:rsidRPr="00C90687">
        <w:t>irtual</w:t>
      </w:r>
      <w:proofErr w:type="gramEnd"/>
      <w:r w:rsidRPr="00C90687">
        <w:t xml:space="preserve"> interviews (2nd round) will take place from 1/3-1/14</w:t>
      </w:r>
      <w:r>
        <w:t>; the</w:t>
      </w:r>
      <w:r w:rsidRPr="00C90687">
        <w:t xml:space="preserve"> departmental review for finalists will occur on 1/14 as well</w:t>
      </w:r>
      <w:r>
        <w:t>; t</w:t>
      </w:r>
      <w:r w:rsidRPr="00C90687">
        <w:t>he final search committee meeting is scheduled for 1/17.</w:t>
      </w:r>
    </w:p>
    <w:p w14:paraId="0A50A5AF" w14:textId="77777777" w:rsidR="001A39F3" w:rsidRDefault="001A39F3" w:rsidP="001A39F3">
      <w:pPr>
        <w:pStyle w:val="ListParagraph"/>
        <w:numPr>
          <w:ilvl w:val="3"/>
          <w:numId w:val="47"/>
        </w:numPr>
        <w:spacing w:after="0" w:line="240" w:lineRule="auto"/>
      </w:pPr>
      <w:r w:rsidRPr="00C90687">
        <w:t xml:space="preserve">Note about 12/14-12/15: </w:t>
      </w:r>
      <w:r>
        <w:t>the committee</w:t>
      </w:r>
      <w:r w:rsidRPr="00C90687">
        <w:t xml:space="preserve"> may not circulate ALL the names (</w:t>
      </w:r>
      <w:r>
        <w:t>out of concern</w:t>
      </w:r>
      <w:r w:rsidRPr="00C90687">
        <w:t xml:space="preserve"> for time and privacy of candidates) if, during the first-round interviews, the committee decides that any candidate(s) are unsuitable. </w:t>
      </w:r>
    </w:p>
    <w:p w14:paraId="52F0E372" w14:textId="77777777" w:rsidR="001A39F3" w:rsidRPr="001372BC" w:rsidRDefault="001A39F3" w:rsidP="001A39F3">
      <w:pPr>
        <w:pStyle w:val="ListParagraph"/>
        <w:numPr>
          <w:ilvl w:val="3"/>
          <w:numId w:val="47"/>
        </w:numPr>
        <w:spacing w:after="0" w:line="240" w:lineRule="auto"/>
      </w:pPr>
      <w:r>
        <w:t>Regarding the final recommendations by the committee</w:t>
      </w:r>
      <w:r w:rsidRPr="00C90687">
        <w:t xml:space="preserve">, </w:t>
      </w:r>
      <w:r>
        <w:t>D</w:t>
      </w:r>
      <w:r w:rsidRPr="00C90687">
        <w:t>eans don’t want a rank-order of finalists</w:t>
      </w:r>
      <w:r>
        <w:t xml:space="preserve"> for chair </w:t>
      </w:r>
      <w:r w:rsidRPr="00C90687">
        <w:t>—rather, it will be a system of ‘pluses and minuses.’ This is different than faculty searches</w:t>
      </w:r>
      <w:r>
        <w:t>.</w:t>
      </w:r>
    </w:p>
    <w:p w14:paraId="7E526114" w14:textId="77777777" w:rsidR="001A39F3" w:rsidRDefault="001A39F3" w:rsidP="001A39F3">
      <w:pPr>
        <w:pStyle w:val="ListParagraph"/>
        <w:numPr>
          <w:ilvl w:val="2"/>
          <w:numId w:val="47"/>
        </w:numPr>
        <w:spacing w:after="0" w:line="240" w:lineRule="auto"/>
        <w:rPr>
          <w:u w:val="single"/>
        </w:rPr>
      </w:pPr>
      <w:r w:rsidRPr="00C90687">
        <w:rPr>
          <w:u w:val="single"/>
        </w:rPr>
        <w:t>Rubrics</w:t>
      </w:r>
    </w:p>
    <w:p w14:paraId="39634636" w14:textId="77777777" w:rsidR="001A39F3" w:rsidRPr="00C90687" w:rsidRDefault="001A39F3" w:rsidP="001A39F3">
      <w:pPr>
        <w:pStyle w:val="ListParagraph"/>
        <w:numPr>
          <w:ilvl w:val="3"/>
          <w:numId w:val="47"/>
        </w:numPr>
        <w:spacing w:after="0" w:line="240" w:lineRule="auto"/>
      </w:pPr>
      <w:r w:rsidRPr="00C90687">
        <w:t xml:space="preserve">The principles are the same for rubric-creation even if the rubric is different than the one used by the cohort hire. </w:t>
      </w:r>
    </w:p>
    <w:p w14:paraId="30894888" w14:textId="77777777" w:rsidR="001A39F3" w:rsidRPr="00C90687" w:rsidRDefault="001A39F3" w:rsidP="001A39F3">
      <w:pPr>
        <w:pStyle w:val="ListParagraph"/>
        <w:numPr>
          <w:ilvl w:val="3"/>
          <w:numId w:val="47"/>
        </w:numPr>
        <w:spacing w:after="0" w:line="240" w:lineRule="auto"/>
      </w:pPr>
      <w:r w:rsidRPr="00C90687">
        <w:t>The first 5 items are part of the job description and prioritized for that reason.</w:t>
      </w:r>
    </w:p>
    <w:p w14:paraId="1DB044C0" w14:textId="77777777" w:rsidR="001A39F3" w:rsidRPr="00C90687" w:rsidRDefault="001A39F3" w:rsidP="001A39F3">
      <w:pPr>
        <w:pStyle w:val="ListParagraph"/>
        <w:numPr>
          <w:ilvl w:val="3"/>
          <w:numId w:val="47"/>
        </w:numPr>
        <w:spacing w:after="0" w:line="240" w:lineRule="auto"/>
      </w:pPr>
      <w:r w:rsidRPr="00C90687">
        <w:t>The Dean does not want the rubric physically shared with anyone outside of the committee, but Brian is happy to share point-by-point via discussion.</w:t>
      </w:r>
    </w:p>
    <w:p w14:paraId="0E4A4E33" w14:textId="77777777" w:rsidR="001A39F3" w:rsidRPr="00C90687" w:rsidRDefault="001A39F3" w:rsidP="001A39F3">
      <w:pPr>
        <w:pStyle w:val="ListParagraph"/>
        <w:numPr>
          <w:ilvl w:val="4"/>
          <w:numId w:val="47"/>
        </w:numPr>
        <w:spacing w:after="0" w:line="240" w:lineRule="auto"/>
      </w:pPr>
      <w:r>
        <w:t>Faculty brought up that t</w:t>
      </w:r>
      <w:r w:rsidRPr="00C90687">
        <w:t xml:space="preserve">he ‘best practices’ handbook sent by </w:t>
      </w:r>
      <w:r>
        <w:t xml:space="preserve">Assoc. Provost </w:t>
      </w:r>
      <w:r w:rsidRPr="00C90687">
        <w:t>Chad</w:t>
      </w:r>
      <w:r>
        <w:t xml:space="preserve"> Allen</w:t>
      </w:r>
      <w:r w:rsidRPr="00C90687">
        <w:t xml:space="preserve"> suggests involving the department in creation of the assessment rubric—this seems counterintuitive to th</w:t>
      </w:r>
      <w:r>
        <w:t>ese suggestions</w:t>
      </w:r>
      <w:r w:rsidRPr="00C90687">
        <w:t xml:space="preserve"> if the document</w:t>
      </w:r>
      <w:r>
        <w:t>s</w:t>
      </w:r>
      <w:r w:rsidRPr="00C90687">
        <w:t xml:space="preserve"> cannot be </w:t>
      </w:r>
      <w:proofErr w:type="gramStart"/>
      <w:r w:rsidRPr="00C90687">
        <w:t>shared</w:t>
      </w:r>
      <w:proofErr w:type="gramEnd"/>
      <w:r w:rsidRPr="00C90687">
        <w:t xml:space="preserve"> and the department is not involved.</w:t>
      </w:r>
    </w:p>
    <w:p w14:paraId="53A6A2D7" w14:textId="77777777" w:rsidR="001A39F3" w:rsidRPr="001372BC" w:rsidRDefault="001A39F3" w:rsidP="001A39F3">
      <w:pPr>
        <w:pStyle w:val="ListParagraph"/>
        <w:numPr>
          <w:ilvl w:val="3"/>
          <w:numId w:val="47"/>
        </w:numPr>
        <w:spacing w:after="0" w:line="240" w:lineRule="auto"/>
      </w:pPr>
      <w:r w:rsidRPr="001372BC">
        <w:t xml:space="preserve">Over the Summer, there </w:t>
      </w:r>
      <w:r>
        <w:t>had been</w:t>
      </w:r>
      <w:r w:rsidRPr="001372BC">
        <w:t xml:space="preserve"> a lot of debate on the job description</w:t>
      </w:r>
      <w:r>
        <w:t xml:space="preserve"> and the department needs that should be reflected in the position </w:t>
      </w:r>
      <w:proofErr w:type="gramStart"/>
      <w:r>
        <w:t xml:space="preserve">posting </w:t>
      </w:r>
      <w:r w:rsidRPr="001372BC">
        <w:t xml:space="preserve"> (</w:t>
      </w:r>
      <w:proofErr w:type="gramEnd"/>
      <w:r w:rsidRPr="001372BC">
        <w:t xml:space="preserve">e.g. </w:t>
      </w:r>
      <w:r>
        <w:t xml:space="preserve">a preferred specialization in </w:t>
      </w:r>
      <w:r w:rsidRPr="001372BC">
        <w:t xml:space="preserve">finance, </w:t>
      </w:r>
      <w:r w:rsidRPr="001372BC">
        <w:lastRenderedPageBreak/>
        <w:t xml:space="preserve">corporate RE, or data analytics </w:t>
      </w:r>
      <w:r>
        <w:t>has not been made explicit but this need exists</w:t>
      </w:r>
      <w:r w:rsidRPr="001372BC">
        <w:t>)</w:t>
      </w:r>
    </w:p>
    <w:p w14:paraId="3AC1E14E" w14:textId="77777777" w:rsidR="001A39F3" w:rsidRPr="001372BC" w:rsidRDefault="001A39F3" w:rsidP="001A39F3">
      <w:pPr>
        <w:pStyle w:val="ListParagraph"/>
        <w:numPr>
          <w:ilvl w:val="4"/>
          <w:numId w:val="47"/>
        </w:numPr>
        <w:spacing w:after="0" w:line="240" w:lineRule="auto"/>
      </w:pPr>
      <w:r w:rsidRPr="001372BC">
        <w:t>Brian asserts that it’s st</w:t>
      </w:r>
      <w:r>
        <w:t xml:space="preserve">ill among the priorities of the </w:t>
      </w:r>
      <w:proofErr w:type="gramStart"/>
      <w:r>
        <w:t xml:space="preserve">search </w:t>
      </w:r>
      <w:r w:rsidRPr="001372BC">
        <w:t>,</w:t>
      </w:r>
      <w:proofErr w:type="gramEnd"/>
      <w:r w:rsidRPr="001372BC">
        <w:t xml:space="preserve"> but it’s not listed as a requirement in the job description</w:t>
      </w:r>
    </w:p>
    <w:p w14:paraId="3AED46F3" w14:textId="77777777" w:rsidR="001A39F3" w:rsidRDefault="001A39F3" w:rsidP="001A39F3">
      <w:pPr>
        <w:pStyle w:val="ListParagraph"/>
        <w:numPr>
          <w:ilvl w:val="3"/>
          <w:numId w:val="47"/>
        </w:numPr>
        <w:spacing w:after="0" w:line="240" w:lineRule="auto"/>
      </w:pPr>
      <w:r>
        <w:t xml:space="preserve">Criteria for selection (in order of importance—the first 5 criteria are listed in the job description): </w:t>
      </w:r>
    </w:p>
    <w:p w14:paraId="3BC7BB68" w14:textId="77777777" w:rsidR="001A39F3" w:rsidRDefault="001A39F3" w:rsidP="001A39F3">
      <w:pPr>
        <w:pStyle w:val="ListParagraph"/>
        <w:numPr>
          <w:ilvl w:val="4"/>
          <w:numId w:val="47"/>
        </w:numPr>
        <w:spacing w:after="0" w:line="240" w:lineRule="auto"/>
      </w:pPr>
      <w:r>
        <w:t xml:space="preserve">Managerial capacity (internal) </w:t>
      </w:r>
    </w:p>
    <w:p w14:paraId="786D6A88" w14:textId="77777777" w:rsidR="001A39F3" w:rsidRDefault="001A39F3" w:rsidP="001A39F3">
      <w:pPr>
        <w:pStyle w:val="ListParagraph"/>
        <w:numPr>
          <w:ilvl w:val="4"/>
          <w:numId w:val="47"/>
        </w:numPr>
        <w:spacing w:after="0" w:line="240" w:lineRule="auto"/>
      </w:pPr>
      <w:r>
        <w:t>Leadership (external) demonstrated through leadership in national associations/organizations, sustainable partnership building, and community engagement</w:t>
      </w:r>
    </w:p>
    <w:p w14:paraId="189CD6E0" w14:textId="77777777" w:rsidR="001A39F3" w:rsidRDefault="001A39F3" w:rsidP="001A39F3">
      <w:pPr>
        <w:pStyle w:val="ListParagraph"/>
        <w:numPr>
          <w:ilvl w:val="4"/>
          <w:numId w:val="47"/>
        </w:numPr>
        <w:spacing w:after="0" w:line="240" w:lineRule="auto"/>
      </w:pPr>
      <w:r>
        <w:t>EDI (consistent across all hires and position types in CBE)</w:t>
      </w:r>
    </w:p>
    <w:p w14:paraId="53EBFF67" w14:textId="77777777" w:rsidR="001A39F3" w:rsidRDefault="001A39F3" w:rsidP="001A39F3">
      <w:pPr>
        <w:pStyle w:val="ListParagraph"/>
        <w:numPr>
          <w:ilvl w:val="4"/>
          <w:numId w:val="47"/>
        </w:numPr>
        <w:spacing w:after="0" w:line="240" w:lineRule="auto"/>
      </w:pPr>
      <w:r>
        <w:t>Teaching</w:t>
      </w:r>
    </w:p>
    <w:p w14:paraId="1FB1FCD2" w14:textId="77777777" w:rsidR="001A39F3" w:rsidRDefault="001A39F3" w:rsidP="001A39F3">
      <w:pPr>
        <w:pStyle w:val="ListParagraph"/>
        <w:numPr>
          <w:ilvl w:val="4"/>
          <w:numId w:val="47"/>
        </w:numPr>
        <w:spacing w:after="0" w:line="240" w:lineRule="auto"/>
      </w:pPr>
      <w:r>
        <w:t>Research</w:t>
      </w:r>
    </w:p>
    <w:p w14:paraId="0A3CB512" w14:textId="77777777" w:rsidR="001A39F3" w:rsidRDefault="001A39F3" w:rsidP="001A39F3">
      <w:pPr>
        <w:pStyle w:val="ListParagraph"/>
        <w:numPr>
          <w:ilvl w:val="4"/>
          <w:numId w:val="47"/>
        </w:numPr>
        <w:spacing w:after="0" w:line="240" w:lineRule="auto"/>
      </w:pPr>
      <w:r>
        <w:t>Current Departmental Priorities</w:t>
      </w:r>
    </w:p>
    <w:p w14:paraId="55FB3088" w14:textId="77777777" w:rsidR="001A39F3" w:rsidRDefault="001A39F3" w:rsidP="001A39F3">
      <w:pPr>
        <w:pStyle w:val="ListParagraph"/>
        <w:numPr>
          <w:ilvl w:val="4"/>
          <w:numId w:val="47"/>
        </w:numPr>
        <w:spacing w:after="0" w:line="240" w:lineRule="auto"/>
      </w:pPr>
      <w:r>
        <w:t>Work experience in public or non-profit sector (</w:t>
      </w:r>
      <w:r w:rsidRPr="00AF1F39">
        <w:rPr>
          <w:i/>
        </w:rPr>
        <w:t>outside of job description</w:t>
      </w:r>
      <w:r>
        <w:t>)</w:t>
      </w:r>
    </w:p>
    <w:p w14:paraId="2081A5B4" w14:textId="77777777" w:rsidR="001A39F3" w:rsidRDefault="001A39F3" w:rsidP="001A39F3">
      <w:pPr>
        <w:pStyle w:val="ListParagraph"/>
        <w:numPr>
          <w:ilvl w:val="3"/>
          <w:numId w:val="47"/>
        </w:numPr>
        <w:spacing w:after="0" w:line="240" w:lineRule="auto"/>
      </w:pPr>
      <w:r>
        <w:t xml:space="preserve">How can we make changes (as a department) to the current iteration of the rubric? </w:t>
      </w:r>
    </w:p>
    <w:p w14:paraId="28BEAB21" w14:textId="77777777" w:rsidR="001A39F3" w:rsidRDefault="001A39F3" w:rsidP="001A39F3">
      <w:pPr>
        <w:pStyle w:val="ListParagraph"/>
        <w:numPr>
          <w:ilvl w:val="4"/>
          <w:numId w:val="47"/>
        </w:numPr>
        <w:spacing w:after="0" w:line="240" w:lineRule="auto"/>
      </w:pPr>
      <w:r>
        <w:t>Proposed changes can be brought it to the committee, the dean, and to the search consultants.</w:t>
      </w:r>
    </w:p>
    <w:p w14:paraId="35B7E86E" w14:textId="77777777" w:rsidR="001A39F3" w:rsidRDefault="001A39F3" w:rsidP="001A39F3">
      <w:pPr>
        <w:pStyle w:val="ListParagraph"/>
        <w:numPr>
          <w:ilvl w:val="4"/>
          <w:numId w:val="47"/>
        </w:numPr>
        <w:spacing w:after="0" w:line="240" w:lineRule="auto"/>
      </w:pPr>
      <w:r>
        <w:t xml:space="preserve">There is concern about a less engaged committee and representation of the tenured vote—there </w:t>
      </w:r>
      <w:proofErr w:type="spellStart"/>
      <w:r>
        <w:t>isn</w:t>
      </w:r>
      <w:proofErr w:type="spellEnd"/>
      <w:r>
        <w:t>’ a tenured person as part of this search from the department despite all institutional guidelines suggesting departmental involvement. The goal is to make sure this won’t end in a failed search. Besides effective leadership, we need to make sure a new faculty colleague can also contribute to the department’s academic profile and reputation.</w:t>
      </w:r>
    </w:p>
    <w:p w14:paraId="6B5C9CD3" w14:textId="77777777" w:rsidR="001A39F3" w:rsidRDefault="001A39F3" w:rsidP="001A39F3">
      <w:pPr>
        <w:pStyle w:val="ListParagraph"/>
        <w:numPr>
          <w:ilvl w:val="3"/>
          <w:numId w:val="47"/>
        </w:numPr>
        <w:spacing w:after="0" w:line="240" w:lineRule="auto"/>
      </w:pPr>
      <w:r>
        <w:t xml:space="preserve">There are 4 requests on the part of the department: </w:t>
      </w:r>
    </w:p>
    <w:p w14:paraId="5AF934D3" w14:textId="77777777" w:rsidR="001A39F3" w:rsidRDefault="001A39F3" w:rsidP="001A39F3">
      <w:pPr>
        <w:pStyle w:val="ListParagraph"/>
        <w:numPr>
          <w:ilvl w:val="4"/>
          <w:numId w:val="47"/>
        </w:numPr>
        <w:spacing w:after="0" w:line="240" w:lineRule="auto"/>
      </w:pPr>
      <w:r>
        <w:t>Adding another faculty member from the department to the search committee, particularly as one of the current members has recused themselves until the final part of the process.</w:t>
      </w:r>
    </w:p>
    <w:p w14:paraId="256C6B54" w14:textId="77777777" w:rsidR="001A39F3" w:rsidRDefault="001A39F3" w:rsidP="001A39F3">
      <w:pPr>
        <w:pStyle w:val="ListParagraph"/>
        <w:numPr>
          <w:ilvl w:val="4"/>
          <w:numId w:val="47"/>
        </w:numPr>
        <w:spacing w:after="0" w:line="240" w:lineRule="auto"/>
      </w:pPr>
      <w:r>
        <w:t>Since we are a small department, opening first-round interviews to all faculty members to help inform the departmental review scheduled for 12/17.</w:t>
      </w:r>
    </w:p>
    <w:p w14:paraId="4B5E45D7" w14:textId="77777777" w:rsidR="001A39F3" w:rsidRDefault="001A39F3" w:rsidP="001A39F3">
      <w:pPr>
        <w:pStyle w:val="ListParagraph"/>
        <w:numPr>
          <w:ilvl w:val="4"/>
          <w:numId w:val="47"/>
        </w:numPr>
        <w:spacing w:after="0" w:line="240" w:lineRule="auto"/>
      </w:pPr>
      <w:r>
        <w:t xml:space="preserve">Removing the final item from the current rubric (work experience in public or non-profit sector) since it is neither in the job description nor a core requirement of tenure. </w:t>
      </w:r>
    </w:p>
    <w:p w14:paraId="7AAA1827" w14:textId="77777777" w:rsidR="001A39F3" w:rsidRDefault="001A39F3" w:rsidP="001A39F3">
      <w:pPr>
        <w:pStyle w:val="ListParagraph"/>
        <w:numPr>
          <w:ilvl w:val="4"/>
          <w:numId w:val="47"/>
        </w:numPr>
        <w:spacing w:after="0" w:line="240" w:lineRule="auto"/>
      </w:pPr>
      <w:r>
        <w:t>All search committee documents regarding the process and rubric are shared with the department for feedback</w:t>
      </w:r>
    </w:p>
    <w:p w14:paraId="6A6D8235" w14:textId="77777777" w:rsidR="001A39F3" w:rsidRDefault="001A39F3" w:rsidP="001A39F3">
      <w:pPr>
        <w:pStyle w:val="ListParagraph"/>
        <w:numPr>
          <w:ilvl w:val="3"/>
          <w:numId w:val="47"/>
        </w:numPr>
        <w:spacing w:after="0" w:line="240" w:lineRule="auto"/>
      </w:pPr>
      <w:r>
        <w:t xml:space="preserve">Is there a process document/recommended guidelines available for greater transparency about what’s informing this search? </w:t>
      </w:r>
    </w:p>
    <w:p w14:paraId="062916C8" w14:textId="77777777" w:rsidR="001A39F3" w:rsidRDefault="001A39F3" w:rsidP="001A39F3">
      <w:pPr>
        <w:pStyle w:val="ListParagraph"/>
        <w:numPr>
          <w:ilvl w:val="4"/>
          <w:numId w:val="47"/>
        </w:numPr>
        <w:spacing w:after="0" w:line="240" w:lineRule="auto"/>
      </w:pPr>
      <w:r>
        <w:t>There is currently no process document in addition to the job description, timeline, and rubric.</w:t>
      </w:r>
    </w:p>
    <w:p w14:paraId="715B9CDE" w14:textId="77777777" w:rsidR="001A39F3" w:rsidRDefault="001A39F3" w:rsidP="001A39F3">
      <w:pPr>
        <w:pStyle w:val="ListParagraph"/>
        <w:numPr>
          <w:ilvl w:val="3"/>
          <w:numId w:val="47"/>
        </w:numPr>
        <w:spacing w:after="0" w:line="240" w:lineRule="auto"/>
      </w:pPr>
      <w:r>
        <w:t xml:space="preserve">Within the department, we have a clear consensus about what constitutes a strong candidate, and it doesn’t sound like this vision is currently shared outside the department (with the committee, leadership, search firm, etc.). </w:t>
      </w:r>
    </w:p>
    <w:p w14:paraId="629DE2EA" w14:textId="77777777" w:rsidR="001A39F3" w:rsidRDefault="001A39F3" w:rsidP="001A39F3">
      <w:pPr>
        <w:pStyle w:val="ListParagraph"/>
        <w:numPr>
          <w:ilvl w:val="3"/>
          <w:numId w:val="47"/>
        </w:numPr>
        <w:spacing w:after="0" w:line="240" w:lineRule="auto"/>
      </w:pPr>
      <w:r>
        <w:lastRenderedPageBreak/>
        <w:t>It would be helpful for an email with the collective sentiments of the department to be circulated to Brian by the Chair of the department and cc’ing the Dean.</w:t>
      </w:r>
    </w:p>
    <w:p w14:paraId="5E1704FF" w14:textId="77777777" w:rsidR="001A39F3" w:rsidRDefault="001A39F3" w:rsidP="001A39F3">
      <w:pPr>
        <w:pStyle w:val="ListParagraph"/>
        <w:numPr>
          <w:ilvl w:val="4"/>
          <w:numId w:val="47"/>
        </w:numPr>
        <w:spacing w:after="0" w:line="240" w:lineRule="auto"/>
      </w:pPr>
      <w:r>
        <w:t xml:space="preserve">The salary concerns should be included in the letter to tackle the potential problem this poses earlier rather than later. </w:t>
      </w:r>
    </w:p>
    <w:p w14:paraId="34278A3F" w14:textId="77777777" w:rsidR="001A39F3" w:rsidRPr="001372BC" w:rsidRDefault="001A39F3" w:rsidP="001A39F3">
      <w:pPr>
        <w:pStyle w:val="ListParagraph"/>
        <w:numPr>
          <w:ilvl w:val="4"/>
          <w:numId w:val="47"/>
        </w:numPr>
        <w:spacing w:after="0" w:line="240" w:lineRule="auto"/>
      </w:pPr>
      <w:r>
        <w:t xml:space="preserve">We also don’t know what Witt-Kiefer has provided to candidates who have inquired about salary ranges for this position. </w:t>
      </w:r>
    </w:p>
    <w:p w14:paraId="6BEF6408" w14:textId="77777777" w:rsidR="001A39F3" w:rsidRDefault="001A39F3" w:rsidP="001A39F3">
      <w:pPr>
        <w:pStyle w:val="ListParagraph"/>
        <w:ind w:left="2160"/>
      </w:pPr>
    </w:p>
    <w:p w14:paraId="59DD7C3E" w14:textId="77777777" w:rsidR="001A39F3" w:rsidRPr="003150C1" w:rsidRDefault="001A39F3" w:rsidP="001A39F3">
      <w:pPr>
        <w:pStyle w:val="ListParagraph"/>
        <w:numPr>
          <w:ilvl w:val="0"/>
          <w:numId w:val="47"/>
        </w:numPr>
        <w:spacing w:after="0" w:line="240" w:lineRule="auto"/>
      </w:pPr>
      <w:r>
        <w:rPr>
          <w:b/>
        </w:rPr>
        <w:t>Announcements/Upcoming Events</w:t>
      </w:r>
    </w:p>
    <w:p w14:paraId="20F441BF" w14:textId="77777777" w:rsidR="001A39F3" w:rsidRPr="003150C1" w:rsidRDefault="001A39F3" w:rsidP="001A39F3">
      <w:pPr>
        <w:pStyle w:val="ListParagraph"/>
        <w:numPr>
          <w:ilvl w:val="1"/>
          <w:numId w:val="47"/>
        </w:numPr>
        <w:spacing w:after="0" w:line="240" w:lineRule="auto"/>
      </w:pPr>
      <w:r>
        <w:rPr>
          <w:b/>
        </w:rPr>
        <w:t>Next Faculty Meeting (11/30/21)</w:t>
      </w:r>
    </w:p>
    <w:p w14:paraId="558B1374" w14:textId="77777777" w:rsidR="001A39F3" w:rsidRDefault="001A39F3" w:rsidP="001A39F3">
      <w:pPr>
        <w:pStyle w:val="ListParagraph"/>
        <w:numPr>
          <w:ilvl w:val="2"/>
          <w:numId w:val="47"/>
        </w:numPr>
        <w:spacing w:after="0" w:line="240" w:lineRule="auto"/>
      </w:pPr>
      <w:r>
        <w:t>There will be no faculty meeting next week—our next meeting will be on Tues., Nov. 30</w:t>
      </w:r>
      <w:r w:rsidRPr="003150C1">
        <w:rPr>
          <w:vertAlign w:val="superscript"/>
        </w:rPr>
        <w:t>th</w:t>
      </w:r>
      <w:r>
        <w:t>.</w:t>
      </w:r>
    </w:p>
    <w:p w14:paraId="53762587" w14:textId="77777777" w:rsidR="001A39F3" w:rsidRDefault="001A39F3" w:rsidP="001A39F3">
      <w:pPr>
        <w:pStyle w:val="ListParagraph"/>
        <w:numPr>
          <w:ilvl w:val="1"/>
          <w:numId w:val="47"/>
        </w:numPr>
        <w:spacing w:after="0" w:line="240" w:lineRule="auto"/>
      </w:pPr>
      <w:r>
        <w:rPr>
          <w:b/>
        </w:rPr>
        <w:t>Thanksgiving Week Faculty/Staff Availability</w:t>
      </w:r>
    </w:p>
    <w:p w14:paraId="768A8475" w14:textId="77777777" w:rsidR="001A39F3" w:rsidRDefault="001A39F3" w:rsidP="001A39F3">
      <w:pPr>
        <w:pStyle w:val="ListParagraph"/>
        <w:numPr>
          <w:ilvl w:val="2"/>
          <w:numId w:val="47"/>
        </w:numPr>
        <w:spacing w:after="0" w:line="240" w:lineRule="auto"/>
      </w:pPr>
      <w:r>
        <w:t>Gordon will be in office on Mon. 11/22. Sofia will be in office Tues. 11/23. Melissa will be out-of-office next week. The department office will be closed 11/24-11/28.</w:t>
      </w:r>
    </w:p>
    <w:p w14:paraId="3B08633B" w14:textId="77777777" w:rsidR="001A39F3" w:rsidRDefault="001A39F3" w:rsidP="001A39F3">
      <w:pPr>
        <w:pStyle w:val="ListParagraph"/>
        <w:numPr>
          <w:ilvl w:val="1"/>
          <w:numId w:val="47"/>
        </w:numPr>
        <w:spacing w:after="0" w:line="240" w:lineRule="auto"/>
      </w:pPr>
      <w:r>
        <w:rPr>
          <w:b/>
        </w:rPr>
        <w:t>Scheduling Dept. Meeting on Dec. 17</w:t>
      </w:r>
      <w:r w:rsidRPr="003150C1">
        <w:rPr>
          <w:b/>
          <w:vertAlign w:val="superscript"/>
        </w:rPr>
        <w:t>th</w:t>
      </w:r>
    </w:p>
    <w:p w14:paraId="4BD3A979" w14:textId="77777777" w:rsidR="001A39F3" w:rsidRDefault="001A39F3" w:rsidP="001A39F3">
      <w:pPr>
        <w:pStyle w:val="ListParagraph"/>
        <w:numPr>
          <w:ilvl w:val="2"/>
          <w:numId w:val="47"/>
        </w:numPr>
        <w:spacing w:after="0" w:line="240" w:lineRule="auto"/>
      </w:pPr>
      <w:r>
        <w:t>Melissa will send out a Doodle poll to find available times for this meeting specifically for reviewing applicants to the current Department Chair search.</w:t>
      </w:r>
    </w:p>
    <w:p w14:paraId="12195509" w14:textId="77777777" w:rsidR="001A39F3" w:rsidRPr="00836F7F" w:rsidRDefault="001A39F3" w:rsidP="001A39F3">
      <w:pPr>
        <w:pStyle w:val="ListParagraph"/>
        <w:numPr>
          <w:ilvl w:val="2"/>
          <w:numId w:val="47"/>
        </w:numPr>
        <w:spacing w:after="0" w:line="240" w:lineRule="auto"/>
      </w:pPr>
      <w:r>
        <w:t xml:space="preserve">The search committee is doing interviews on 12/14 and 12/15 so it will be necessary to schedule the department meeting asap after those dates. </w:t>
      </w:r>
    </w:p>
    <w:p w14:paraId="70DFF815" w14:textId="77777777" w:rsidR="001A39F3" w:rsidRDefault="001A39F3" w:rsidP="001A39F3"/>
    <w:p w14:paraId="20DF72A3" w14:textId="3F8D16E4" w:rsidR="003A2630" w:rsidRDefault="003A2630" w:rsidP="001A39F3">
      <w:pPr>
        <w:ind w:right="360"/>
        <w:jc w:val="center"/>
      </w:pPr>
    </w:p>
    <w:sectPr w:rsidR="003A2630" w:rsidSect="00ED49C6">
      <w:headerReference w:type="default" r:id="rId7"/>
      <w:headerReference w:type="first" r:id="rId8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2D9B" w14:textId="77777777" w:rsidR="00D60E8A" w:rsidRDefault="00D60E8A" w:rsidP="00EE7883">
      <w:r>
        <w:separator/>
      </w:r>
    </w:p>
  </w:endnote>
  <w:endnote w:type="continuationSeparator" w:id="0">
    <w:p w14:paraId="4E39F835" w14:textId="77777777" w:rsidR="00D60E8A" w:rsidRDefault="00D60E8A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9A1B" w14:textId="77777777" w:rsidR="00D60E8A" w:rsidRDefault="00D60E8A" w:rsidP="00EE7883">
      <w:r>
        <w:separator/>
      </w:r>
    </w:p>
  </w:footnote>
  <w:footnote w:type="continuationSeparator" w:id="0">
    <w:p w14:paraId="10EE3F38" w14:textId="77777777" w:rsidR="00D60E8A" w:rsidRDefault="00D60E8A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A45C5"/>
    <w:multiLevelType w:val="multilevel"/>
    <w:tmpl w:val="BAC0CD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2894A53"/>
    <w:multiLevelType w:val="hybridMultilevel"/>
    <w:tmpl w:val="C0A8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4674A5"/>
    <w:multiLevelType w:val="hybridMultilevel"/>
    <w:tmpl w:val="62E42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523556"/>
    <w:multiLevelType w:val="hybridMultilevel"/>
    <w:tmpl w:val="970C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CBE503D"/>
    <w:multiLevelType w:val="hybridMultilevel"/>
    <w:tmpl w:val="9648E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DF61A32"/>
    <w:multiLevelType w:val="hybridMultilevel"/>
    <w:tmpl w:val="28EAF83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1EB83FF0"/>
    <w:multiLevelType w:val="hybridMultilevel"/>
    <w:tmpl w:val="2DCA2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9147A"/>
    <w:multiLevelType w:val="hybridMultilevel"/>
    <w:tmpl w:val="7534EBD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214633D7"/>
    <w:multiLevelType w:val="hybridMultilevel"/>
    <w:tmpl w:val="02E8B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1CC4049"/>
    <w:multiLevelType w:val="hybridMultilevel"/>
    <w:tmpl w:val="967A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A13144"/>
    <w:multiLevelType w:val="hybridMultilevel"/>
    <w:tmpl w:val="65B4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D6240A"/>
    <w:multiLevelType w:val="hybridMultilevel"/>
    <w:tmpl w:val="30161AC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25D63BA8"/>
    <w:multiLevelType w:val="hybridMultilevel"/>
    <w:tmpl w:val="E61A3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80248C86">
      <w:numFmt w:val="bullet"/>
      <w:lvlText w:val="-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22FCC"/>
    <w:multiLevelType w:val="hybridMultilevel"/>
    <w:tmpl w:val="CD0A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B81599"/>
    <w:multiLevelType w:val="multilevel"/>
    <w:tmpl w:val="6F5C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28" w15:restartNumberingAfterBreak="0">
    <w:nsid w:val="2A972963"/>
    <w:multiLevelType w:val="hybridMultilevel"/>
    <w:tmpl w:val="C686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0D2B42"/>
    <w:multiLevelType w:val="hybridMultilevel"/>
    <w:tmpl w:val="648E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41F56"/>
    <w:multiLevelType w:val="hybridMultilevel"/>
    <w:tmpl w:val="AAECB6DE"/>
    <w:lvl w:ilvl="0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 w15:restartNumberingAfterBreak="0">
    <w:nsid w:val="356C1C96"/>
    <w:multiLevelType w:val="hybridMultilevel"/>
    <w:tmpl w:val="A5E0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655EEB"/>
    <w:multiLevelType w:val="hybridMultilevel"/>
    <w:tmpl w:val="2D7A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E451AD"/>
    <w:multiLevelType w:val="multilevel"/>
    <w:tmpl w:val="4D2ACE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A8F44B0"/>
    <w:multiLevelType w:val="hybridMultilevel"/>
    <w:tmpl w:val="B2223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A02CDD"/>
    <w:multiLevelType w:val="hybridMultilevel"/>
    <w:tmpl w:val="B9DC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61A1F"/>
    <w:multiLevelType w:val="hybridMultilevel"/>
    <w:tmpl w:val="CA825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A5828D4">
      <w:start w:val="2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C214B9F"/>
    <w:multiLevelType w:val="hybridMultilevel"/>
    <w:tmpl w:val="A50C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6492E"/>
    <w:multiLevelType w:val="hybridMultilevel"/>
    <w:tmpl w:val="660077C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66FD516D"/>
    <w:multiLevelType w:val="hybridMultilevel"/>
    <w:tmpl w:val="15A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B0CBD"/>
    <w:multiLevelType w:val="hybridMultilevel"/>
    <w:tmpl w:val="9466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46631"/>
    <w:multiLevelType w:val="hybridMultilevel"/>
    <w:tmpl w:val="51C0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B21E3"/>
    <w:multiLevelType w:val="hybridMultilevel"/>
    <w:tmpl w:val="98B4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725FD"/>
    <w:multiLevelType w:val="hybridMultilevel"/>
    <w:tmpl w:val="2F24C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01783"/>
    <w:multiLevelType w:val="hybridMultilevel"/>
    <w:tmpl w:val="81260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7B2638"/>
    <w:multiLevelType w:val="multilevel"/>
    <w:tmpl w:val="E630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0154AE"/>
    <w:multiLevelType w:val="hybridMultilevel"/>
    <w:tmpl w:val="D3E0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9"/>
  </w:num>
  <w:num w:numId="16">
    <w:abstractNumId w:val="25"/>
  </w:num>
  <w:num w:numId="17">
    <w:abstractNumId w:val="28"/>
  </w:num>
  <w:num w:numId="18">
    <w:abstractNumId w:val="29"/>
  </w:num>
  <w:num w:numId="19">
    <w:abstractNumId w:val="42"/>
  </w:num>
  <w:num w:numId="20">
    <w:abstractNumId w:val="34"/>
  </w:num>
  <w:num w:numId="21">
    <w:abstractNumId w:val="43"/>
  </w:num>
  <w:num w:numId="22">
    <w:abstractNumId w:val="32"/>
  </w:num>
  <w:num w:numId="23">
    <w:abstractNumId w:val="23"/>
  </w:num>
  <w:num w:numId="24">
    <w:abstractNumId w:val="44"/>
  </w:num>
  <w:num w:numId="25">
    <w:abstractNumId w:val="19"/>
  </w:num>
  <w:num w:numId="26">
    <w:abstractNumId w:val="1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17"/>
  </w:num>
  <w:num w:numId="32">
    <w:abstractNumId w:val="38"/>
  </w:num>
  <w:num w:numId="33">
    <w:abstractNumId w:val="12"/>
  </w:num>
  <w:num w:numId="34">
    <w:abstractNumId w:val="35"/>
  </w:num>
  <w:num w:numId="35">
    <w:abstractNumId w:val="31"/>
  </w:num>
  <w:num w:numId="36">
    <w:abstractNumId w:val="22"/>
  </w:num>
  <w:num w:numId="37">
    <w:abstractNumId w:val="11"/>
  </w:num>
  <w:num w:numId="38">
    <w:abstractNumId w:val="30"/>
  </w:num>
  <w:num w:numId="39">
    <w:abstractNumId w:val="33"/>
  </w:num>
  <w:num w:numId="40">
    <w:abstractNumId w:val="18"/>
  </w:num>
  <w:num w:numId="41">
    <w:abstractNumId w:val="40"/>
  </w:num>
  <w:num w:numId="42">
    <w:abstractNumId w:val="46"/>
  </w:num>
  <w:num w:numId="43">
    <w:abstractNumId w:val="41"/>
  </w:num>
  <w:num w:numId="44">
    <w:abstractNumId w:val="20"/>
  </w:num>
  <w:num w:numId="45">
    <w:abstractNumId w:val="36"/>
  </w:num>
  <w:num w:numId="46">
    <w:abstractNumId w:val="14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362AF"/>
    <w:rsid w:val="000409DC"/>
    <w:rsid w:val="000452CA"/>
    <w:rsid w:val="000511E0"/>
    <w:rsid w:val="0006037C"/>
    <w:rsid w:val="00083227"/>
    <w:rsid w:val="000B2A96"/>
    <w:rsid w:val="000B6FF8"/>
    <w:rsid w:val="000C2F4F"/>
    <w:rsid w:val="000E2E05"/>
    <w:rsid w:val="000E47C0"/>
    <w:rsid w:val="00165D92"/>
    <w:rsid w:val="001817F8"/>
    <w:rsid w:val="0018712A"/>
    <w:rsid w:val="001A39F3"/>
    <w:rsid w:val="00226AF6"/>
    <w:rsid w:val="00285C36"/>
    <w:rsid w:val="00297996"/>
    <w:rsid w:val="002C002C"/>
    <w:rsid w:val="002F5433"/>
    <w:rsid w:val="003421CF"/>
    <w:rsid w:val="00376CB2"/>
    <w:rsid w:val="003A2630"/>
    <w:rsid w:val="003D1BEE"/>
    <w:rsid w:val="00421E16"/>
    <w:rsid w:val="004528C9"/>
    <w:rsid w:val="00470EB4"/>
    <w:rsid w:val="00493CE8"/>
    <w:rsid w:val="004C733F"/>
    <w:rsid w:val="004F0DB7"/>
    <w:rsid w:val="004F76C2"/>
    <w:rsid w:val="005019C1"/>
    <w:rsid w:val="005408B6"/>
    <w:rsid w:val="00583A3D"/>
    <w:rsid w:val="005C15B7"/>
    <w:rsid w:val="006632EF"/>
    <w:rsid w:val="006E1371"/>
    <w:rsid w:val="00707ED1"/>
    <w:rsid w:val="00746A08"/>
    <w:rsid w:val="007763A7"/>
    <w:rsid w:val="007F00D8"/>
    <w:rsid w:val="00870BC7"/>
    <w:rsid w:val="00873F5B"/>
    <w:rsid w:val="008B7745"/>
    <w:rsid w:val="009067D6"/>
    <w:rsid w:val="00922350"/>
    <w:rsid w:val="00936F77"/>
    <w:rsid w:val="00983099"/>
    <w:rsid w:val="00983856"/>
    <w:rsid w:val="00993C60"/>
    <w:rsid w:val="009C1F17"/>
    <w:rsid w:val="009C315B"/>
    <w:rsid w:val="00A16842"/>
    <w:rsid w:val="00A46BE6"/>
    <w:rsid w:val="00A47AA0"/>
    <w:rsid w:val="00A47F18"/>
    <w:rsid w:val="00A559DC"/>
    <w:rsid w:val="00AC69D5"/>
    <w:rsid w:val="00B60D87"/>
    <w:rsid w:val="00B6786C"/>
    <w:rsid w:val="00BA25DC"/>
    <w:rsid w:val="00BB034D"/>
    <w:rsid w:val="00BF6ABA"/>
    <w:rsid w:val="00C34511"/>
    <w:rsid w:val="00C76DCE"/>
    <w:rsid w:val="00C834ED"/>
    <w:rsid w:val="00C87B7A"/>
    <w:rsid w:val="00CA6D9D"/>
    <w:rsid w:val="00CE73FC"/>
    <w:rsid w:val="00D10C2C"/>
    <w:rsid w:val="00D230F5"/>
    <w:rsid w:val="00D60E8A"/>
    <w:rsid w:val="00E015AE"/>
    <w:rsid w:val="00E07E18"/>
    <w:rsid w:val="00ED49C6"/>
    <w:rsid w:val="00EE7883"/>
    <w:rsid w:val="00F645DD"/>
    <w:rsid w:val="00F71F59"/>
    <w:rsid w:val="00FA383C"/>
    <w:rsid w:val="00FC0880"/>
    <w:rsid w:val="00FC4BB0"/>
    <w:rsid w:val="00FC771B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76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12</cp:revision>
  <cp:lastPrinted>2009-03-30T15:27:00Z</cp:lastPrinted>
  <dcterms:created xsi:type="dcterms:W3CDTF">2022-01-20T02:47:00Z</dcterms:created>
  <dcterms:modified xsi:type="dcterms:W3CDTF">2022-01-20T03:42:00Z</dcterms:modified>
</cp:coreProperties>
</file>