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21B2" w14:textId="77777777" w:rsidR="00376CB2" w:rsidRDefault="00376CB2" w:rsidP="00376CB2">
      <w:pPr>
        <w:jc w:val="center"/>
        <w:rPr>
          <w:rFonts w:cstheme="minorHAnsi"/>
          <w:b/>
          <w:bCs/>
        </w:rPr>
      </w:pPr>
    </w:p>
    <w:p w14:paraId="5387A7D4" w14:textId="77777777" w:rsidR="00A73F53" w:rsidRPr="009C2FB4" w:rsidRDefault="00A73F53" w:rsidP="00A73F53">
      <w:pPr>
        <w:jc w:val="center"/>
        <w:rPr>
          <w:rFonts w:cstheme="minorHAnsi"/>
          <w:b/>
          <w:bCs/>
          <w:color w:val="252525"/>
        </w:rPr>
      </w:pPr>
      <w:proofErr w:type="spellStart"/>
      <w:r w:rsidRPr="009C2FB4">
        <w:rPr>
          <w:rFonts w:cstheme="minorHAnsi"/>
          <w:b/>
          <w:bCs/>
        </w:rPr>
        <w:t>Runstad</w:t>
      </w:r>
      <w:proofErr w:type="spellEnd"/>
      <w:r w:rsidRPr="009C2FB4">
        <w:rPr>
          <w:rFonts w:cstheme="minorHAnsi"/>
          <w:b/>
          <w:bCs/>
        </w:rPr>
        <w:t xml:space="preserve"> </w:t>
      </w:r>
      <w:r w:rsidRPr="009C2FB4">
        <w:rPr>
          <w:rFonts w:cstheme="minorHAnsi"/>
          <w:b/>
          <w:bCs/>
          <w:color w:val="252525"/>
        </w:rPr>
        <w:t xml:space="preserve">Department of Real Estate </w:t>
      </w:r>
      <w:r>
        <w:rPr>
          <w:rFonts w:cstheme="minorHAnsi"/>
          <w:b/>
          <w:bCs/>
          <w:color w:val="252525"/>
        </w:rPr>
        <w:t xml:space="preserve">Special </w:t>
      </w:r>
      <w:r w:rsidRPr="009C2FB4">
        <w:rPr>
          <w:rFonts w:cstheme="minorHAnsi"/>
          <w:b/>
          <w:bCs/>
          <w:color w:val="252525"/>
        </w:rPr>
        <w:t>Faculty Meeting</w:t>
      </w:r>
    </w:p>
    <w:p w14:paraId="163E4EA7" w14:textId="77777777" w:rsidR="00A73F53" w:rsidRPr="009C2FB4" w:rsidRDefault="00A73F53" w:rsidP="00A73F53">
      <w:pPr>
        <w:jc w:val="center"/>
        <w:rPr>
          <w:rFonts w:cstheme="minorHAnsi"/>
          <w:b/>
          <w:bCs/>
          <w:color w:val="252525"/>
        </w:rPr>
      </w:pPr>
      <w:r>
        <w:rPr>
          <w:rFonts w:cstheme="minorHAnsi"/>
          <w:b/>
          <w:bCs/>
          <w:color w:val="252525"/>
        </w:rPr>
        <w:t>November 23</w:t>
      </w:r>
      <w:r w:rsidRPr="000A4FA2">
        <w:rPr>
          <w:rFonts w:cstheme="minorHAnsi"/>
          <w:b/>
          <w:bCs/>
          <w:color w:val="252525"/>
          <w:vertAlign w:val="superscript"/>
        </w:rPr>
        <w:t>rd</w:t>
      </w:r>
      <w:r w:rsidRPr="009C2FB4">
        <w:rPr>
          <w:rFonts w:cstheme="minorHAnsi"/>
          <w:b/>
          <w:bCs/>
          <w:color w:val="252525"/>
        </w:rPr>
        <w:t>, 2021</w:t>
      </w:r>
    </w:p>
    <w:p w14:paraId="6F5C1FF3" w14:textId="77777777" w:rsidR="00A73F53" w:rsidRPr="009C2FB4" w:rsidRDefault="00A73F53" w:rsidP="00A73F53">
      <w:pPr>
        <w:jc w:val="center"/>
        <w:rPr>
          <w:rFonts w:cstheme="minorHAnsi"/>
          <w:b/>
          <w:bCs/>
          <w:color w:val="252525"/>
        </w:rPr>
      </w:pPr>
      <w:r>
        <w:rPr>
          <w:rFonts w:cstheme="minorHAnsi"/>
          <w:b/>
          <w:bCs/>
          <w:color w:val="252525"/>
        </w:rPr>
        <w:t>7-8am</w:t>
      </w:r>
    </w:p>
    <w:p w14:paraId="3C42B1D3" w14:textId="77777777" w:rsidR="00A73F53" w:rsidRDefault="00A73F53" w:rsidP="00A73F53"/>
    <w:p w14:paraId="65ACD1ED" w14:textId="77777777" w:rsidR="00A73F53" w:rsidRPr="00747C7D" w:rsidRDefault="00A73F53" w:rsidP="00A73F53">
      <w:pPr>
        <w:ind w:left="1080" w:hanging="1080"/>
        <w:rPr>
          <w:rFonts w:cstheme="minorHAnsi"/>
          <w:bCs/>
        </w:rPr>
      </w:pPr>
      <w:hyperlink r:id="rId7" w:history="1"/>
      <w:r>
        <w:rPr>
          <w:rStyle w:val="Hyperlink"/>
        </w:rPr>
        <w:t xml:space="preserve"> </w:t>
      </w:r>
      <w:r w:rsidRPr="00836F7F">
        <w:rPr>
          <w:rFonts w:cstheme="minorHAnsi"/>
          <w:bCs/>
          <w:u w:val="single"/>
        </w:rPr>
        <w:t>Attendees</w:t>
      </w:r>
      <w:r>
        <w:rPr>
          <w:rFonts w:cstheme="minorHAnsi"/>
          <w:bCs/>
        </w:rPr>
        <w:t>: Sofia Dermisi, Arthur Acolin, Gregg Colburn, Rebecca Walter, Gordon Louie, Renee Cheng, Brian McLaren</w:t>
      </w:r>
    </w:p>
    <w:p w14:paraId="31FE6EFA" w14:textId="77777777" w:rsidR="00A73F53" w:rsidRDefault="00A73F53" w:rsidP="00A73F53">
      <w:pPr>
        <w:pStyle w:val="PlainText"/>
        <w:jc w:val="center"/>
      </w:pPr>
    </w:p>
    <w:p w14:paraId="08F44CA8" w14:textId="77777777" w:rsidR="00A73F53" w:rsidRPr="009C2FB4" w:rsidRDefault="00A73F53" w:rsidP="00A73F53">
      <w:pPr>
        <w:rPr>
          <w:rFonts w:cstheme="minorHAnsi"/>
          <w:b/>
          <w:bCs/>
        </w:rPr>
      </w:pPr>
      <w:r w:rsidRPr="009C2FB4">
        <w:rPr>
          <w:rFonts w:cstheme="minorHAnsi"/>
          <w:b/>
          <w:bCs/>
        </w:rPr>
        <w:t>Agenda</w:t>
      </w:r>
    </w:p>
    <w:tbl>
      <w:tblPr>
        <w:tblW w:w="9450" w:type="dxa"/>
        <w:tblLayout w:type="fixed"/>
        <w:tblCellMar>
          <w:left w:w="0" w:type="dxa"/>
          <w:right w:w="0" w:type="dxa"/>
        </w:tblCellMar>
        <w:tblLook w:val="04A0" w:firstRow="1" w:lastRow="0" w:firstColumn="1" w:lastColumn="0" w:noHBand="0" w:noVBand="1"/>
      </w:tblPr>
      <w:tblGrid>
        <w:gridCol w:w="7830"/>
        <w:gridCol w:w="1620"/>
      </w:tblGrid>
      <w:tr w:rsidR="00A73F53" w:rsidRPr="009C2FB4" w14:paraId="0B4AB520" w14:textId="77777777" w:rsidTr="00164B20">
        <w:tc>
          <w:tcPr>
            <w:tcW w:w="7830" w:type="dxa"/>
            <w:tcMar>
              <w:top w:w="0" w:type="dxa"/>
              <w:left w:w="108" w:type="dxa"/>
              <w:bottom w:w="0" w:type="dxa"/>
              <w:right w:w="108" w:type="dxa"/>
            </w:tcMar>
            <w:hideMark/>
          </w:tcPr>
          <w:p w14:paraId="1F2D88B9" w14:textId="77777777" w:rsidR="00A73F53" w:rsidRPr="009C2FB4" w:rsidRDefault="00A73F53" w:rsidP="00A73F53">
            <w:pPr>
              <w:pStyle w:val="ListParagraph"/>
              <w:numPr>
                <w:ilvl w:val="0"/>
                <w:numId w:val="13"/>
              </w:numPr>
              <w:spacing w:after="0" w:line="240" w:lineRule="auto"/>
              <w:rPr>
                <w:rFonts w:eastAsia="Times New Roman" w:cstheme="minorHAnsi"/>
                <w:b/>
                <w:bCs/>
                <w:i/>
                <w:iCs/>
              </w:rPr>
            </w:pPr>
            <w:r w:rsidRPr="009C2FB4">
              <w:rPr>
                <w:rFonts w:eastAsia="Times New Roman" w:cstheme="minorHAnsi"/>
                <w:b/>
                <w:bCs/>
                <w:i/>
                <w:iCs/>
              </w:rPr>
              <w:t xml:space="preserve">Approval of </w:t>
            </w:r>
            <w:r>
              <w:rPr>
                <w:rFonts w:eastAsia="Times New Roman" w:cstheme="minorHAnsi"/>
                <w:b/>
                <w:bCs/>
                <w:i/>
                <w:iCs/>
              </w:rPr>
              <w:t xml:space="preserve">11/16 </w:t>
            </w:r>
            <w:r w:rsidRPr="009C2FB4">
              <w:rPr>
                <w:rFonts w:eastAsia="Times New Roman" w:cstheme="minorHAnsi"/>
                <w:b/>
                <w:bCs/>
                <w:i/>
                <w:iCs/>
              </w:rPr>
              <w:t>Minutes</w:t>
            </w:r>
            <w:r>
              <w:rPr>
                <w:rFonts w:eastAsia="Times New Roman" w:cstheme="minorHAnsi"/>
                <w:b/>
                <w:bCs/>
                <w:i/>
                <w:iCs/>
              </w:rPr>
              <w:t xml:space="preserve"> - see attached</w:t>
            </w:r>
          </w:p>
        </w:tc>
        <w:tc>
          <w:tcPr>
            <w:tcW w:w="1620" w:type="dxa"/>
            <w:tcMar>
              <w:top w:w="0" w:type="dxa"/>
              <w:left w:w="108" w:type="dxa"/>
              <w:bottom w:w="0" w:type="dxa"/>
              <w:right w:w="108" w:type="dxa"/>
            </w:tcMar>
            <w:hideMark/>
          </w:tcPr>
          <w:p w14:paraId="30E2E3D2" w14:textId="77777777" w:rsidR="00A73F53" w:rsidRPr="009C2FB4" w:rsidRDefault="00A73F53" w:rsidP="00164B20">
            <w:pPr>
              <w:rPr>
                <w:rFonts w:cstheme="minorHAnsi"/>
              </w:rPr>
            </w:pPr>
            <w:r>
              <w:rPr>
                <w:rFonts w:cstheme="minorHAnsi"/>
              </w:rPr>
              <w:t xml:space="preserve"> </w:t>
            </w:r>
          </w:p>
        </w:tc>
      </w:tr>
      <w:tr w:rsidR="00A73F53" w:rsidRPr="009C2FB4" w14:paraId="522E2A1E" w14:textId="77777777" w:rsidTr="00164B20">
        <w:trPr>
          <w:trHeight w:val="60"/>
        </w:trPr>
        <w:tc>
          <w:tcPr>
            <w:tcW w:w="7830" w:type="dxa"/>
            <w:tcMar>
              <w:top w:w="0" w:type="dxa"/>
              <w:left w:w="108" w:type="dxa"/>
              <w:bottom w:w="0" w:type="dxa"/>
              <w:right w:w="108" w:type="dxa"/>
            </w:tcMar>
          </w:tcPr>
          <w:p w14:paraId="4C134B31" w14:textId="77777777" w:rsidR="00A73F53" w:rsidRDefault="00A73F53" w:rsidP="00164B20">
            <w:pPr>
              <w:pStyle w:val="ListParagraph"/>
              <w:spacing w:after="0" w:line="240" w:lineRule="auto"/>
              <w:ind w:left="405"/>
              <w:rPr>
                <w:rFonts w:cstheme="minorHAnsi"/>
              </w:rPr>
            </w:pPr>
            <w:r>
              <w:rPr>
                <w:rFonts w:cstheme="minorHAnsi"/>
              </w:rPr>
              <w:t>Minutes tabled</w:t>
            </w:r>
          </w:p>
          <w:p w14:paraId="1B3863FB" w14:textId="77777777" w:rsidR="00A73F53" w:rsidRPr="009C2FB4" w:rsidRDefault="00A73F53" w:rsidP="00164B20">
            <w:pPr>
              <w:pStyle w:val="ListParagraph"/>
              <w:spacing w:after="0" w:line="240" w:lineRule="auto"/>
              <w:ind w:left="405"/>
              <w:rPr>
                <w:rFonts w:cstheme="minorHAnsi"/>
              </w:rPr>
            </w:pPr>
          </w:p>
        </w:tc>
        <w:tc>
          <w:tcPr>
            <w:tcW w:w="1620" w:type="dxa"/>
            <w:tcMar>
              <w:top w:w="0" w:type="dxa"/>
              <w:left w:w="108" w:type="dxa"/>
              <w:bottom w:w="0" w:type="dxa"/>
              <w:right w:w="108" w:type="dxa"/>
            </w:tcMar>
          </w:tcPr>
          <w:p w14:paraId="5D604B1B" w14:textId="77777777" w:rsidR="00A73F53" w:rsidRPr="009C2FB4" w:rsidRDefault="00A73F53" w:rsidP="00164B20">
            <w:pPr>
              <w:rPr>
                <w:rFonts w:cstheme="minorHAnsi"/>
              </w:rPr>
            </w:pPr>
          </w:p>
        </w:tc>
      </w:tr>
      <w:tr w:rsidR="00A73F53" w:rsidRPr="009C2FB4" w14:paraId="08FDBECE" w14:textId="77777777" w:rsidTr="00164B20">
        <w:tc>
          <w:tcPr>
            <w:tcW w:w="7830" w:type="dxa"/>
            <w:tcMar>
              <w:top w:w="0" w:type="dxa"/>
              <w:left w:w="108" w:type="dxa"/>
              <w:bottom w:w="0" w:type="dxa"/>
              <w:right w:w="108" w:type="dxa"/>
            </w:tcMar>
          </w:tcPr>
          <w:p w14:paraId="50129C89" w14:textId="77777777" w:rsidR="00A73F53" w:rsidRPr="002E142E" w:rsidRDefault="00A73F53" w:rsidP="00A73F53">
            <w:pPr>
              <w:pStyle w:val="ListParagraph"/>
              <w:numPr>
                <w:ilvl w:val="0"/>
                <w:numId w:val="13"/>
              </w:numPr>
              <w:spacing w:after="0" w:line="240" w:lineRule="auto"/>
              <w:rPr>
                <w:rFonts w:cstheme="minorHAnsi"/>
                <w:b/>
                <w:bCs/>
                <w:i/>
                <w:iCs/>
              </w:rPr>
            </w:pPr>
            <w:r w:rsidRPr="001660EA">
              <w:rPr>
                <w:rFonts w:cstheme="minorHAnsi"/>
                <w:b/>
                <w:bCs/>
                <w:i/>
                <w:iCs/>
              </w:rPr>
              <w:t>Operational items</w:t>
            </w:r>
          </w:p>
          <w:p w14:paraId="750C133A" w14:textId="77777777" w:rsidR="00A73F53" w:rsidRPr="008E462B" w:rsidRDefault="00A73F53" w:rsidP="00A73F53">
            <w:pPr>
              <w:pStyle w:val="ListParagraph"/>
              <w:numPr>
                <w:ilvl w:val="1"/>
                <w:numId w:val="13"/>
              </w:numPr>
              <w:rPr>
                <w:rFonts w:cstheme="minorHAnsi"/>
              </w:rPr>
            </w:pPr>
            <w:r>
              <w:rPr>
                <w:rFonts w:cstheme="minorHAnsi"/>
              </w:rPr>
              <w:t xml:space="preserve"> Department chair hiring process</w:t>
            </w:r>
          </w:p>
        </w:tc>
        <w:tc>
          <w:tcPr>
            <w:tcW w:w="1620" w:type="dxa"/>
            <w:tcMar>
              <w:top w:w="0" w:type="dxa"/>
              <w:left w:w="108" w:type="dxa"/>
              <w:bottom w:w="0" w:type="dxa"/>
              <w:right w:w="108" w:type="dxa"/>
            </w:tcMar>
          </w:tcPr>
          <w:p w14:paraId="6B4A81A4" w14:textId="77777777" w:rsidR="00A73F53" w:rsidRDefault="00A73F53" w:rsidP="00164B20">
            <w:pPr>
              <w:ind w:right="-105"/>
              <w:rPr>
                <w:rFonts w:cstheme="minorHAnsi"/>
              </w:rPr>
            </w:pPr>
            <w:r>
              <w:rPr>
                <w:rFonts w:cstheme="minorHAnsi"/>
              </w:rPr>
              <w:t xml:space="preserve"> </w:t>
            </w:r>
          </w:p>
          <w:p w14:paraId="245C6E3C" w14:textId="77777777" w:rsidR="00A73F53" w:rsidRPr="009C2FB4" w:rsidRDefault="00A73F53" w:rsidP="00164B20">
            <w:pPr>
              <w:rPr>
                <w:rFonts w:cstheme="minorHAnsi"/>
              </w:rPr>
            </w:pPr>
          </w:p>
        </w:tc>
      </w:tr>
      <w:tr w:rsidR="00A73F53" w:rsidRPr="009C2FB4" w14:paraId="1DAE8D33" w14:textId="77777777" w:rsidTr="00164B20">
        <w:tc>
          <w:tcPr>
            <w:tcW w:w="9450" w:type="dxa"/>
            <w:gridSpan w:val="2"/>
            <w:tcMar>
              <w:top w:w="0" w:type="dxa"/>
              <w:left w:w="108" w:type="dxa"/>
              <w:bottom w:w="0" w:type="dxa"/>
              <w:right w:w="108" w:type="dxa"/>
            </w:tcMar>
          </w:tcPr>
          <w:p w14:paraId="098D917F" w14:textId="77777777" w:rsidR="00A73F53" w:rsidRPr="00606E2E" w:rsidRDefault="00A73F53" w:rsidP="00164B20">
            <w:pPr>
              <w:pStyle w:val="ListParagraph"/>
              <w:ind w:left="615" w:hanging="180"/>
              <w:rPr>
                <w:rFonts w:cstheme="minorHAnsi"/>
                <w:u w:val="single"/>
              </w:rPr>
            </w:pPr>
            <w:r w:rsidRPr="00606E2E">
              <w:rPr>
                <w:rFonts w:cstheme="minorHAnsi"/>
                <w:u w:val="single"/>
              </w:rPr>
              <w:t>Dean Cheng:</w:t>
            </w:r>
          </w:p>
          <w:p w14:paraId="17137281" w14:textId="77777777" w:rsidR="00A73F53" w:rsidRDefault="00A73F53" w:rsidP="00A73F53">
            <w:pPr>
              <w:pStyle w:val="ListParagraph"/>
              <w:numPr>
                <w:ilvl w:val="0"/>
                <w:numId w:val="48"/>
              </w:numPr>
              <w:ind w:left="615" w:hanging="180"/>
              <w:rPr>
                <w:rFonts w:cstheme="minorHAnsi"/>
              </w:rPr>
            </w:pPr>
            <w:r>
              <w:rPr>
                <w:rFonts w:cstheme="minorHAnsi"/>
              </w:rPr>
              <w:t>I</w:t>
            </w:r>
            <w:r w:rsidRPr="008E462B">
              <w:rPr>
                <w:rFonts w:cstheme="minorHAnsi"/>
              </w:rPr>
              <w:t xml:space="preserve">s hoping to facilitate and work with the new Department chair as the Department has faced through the years significant leadership turnover. </w:t>
            </w:r>
            <w:r>
              <w:rPr>
                <w:rFonts w:cstheme="minorHAnsi"/>
              </w:rPr>
              <w:t xml:space="preserve">The objective is the new leader to have a big impact in the college and the community. </w:t>
            </w:r>
          </w:p>
          <w:p w14:paraId="601C8FA2" w14:textId="77777777" w:rsidR="00A73F53" w:rsidRDefault="00A73F53" w:rsidP="00A73F53">
            <w:pPr>
              <w:pStyle w:val="ListParagraph"/>
              <w:numPr>
                <w:ilvl w:val="0"/>
                <w:numId w:val="48"/>
              </w:numPr>
              <w:ind w:left="615" w:hanging="180"/>
              <w:rPr>
                <w:rFonts w:cstheme="minorHAnsi"/>
              </w:rPr>
            </w:pPr>
            <w:r>
              <w:rPr>
                <w:rFonts w:cstheme="minorHAnsi"/>
              </w:rPr>
              <w:t>Has heard the department’s request and the Dean will work with the department to be more involved in the search process and the chair of the committee will go over the details.</w:t>
            </w:r>
          </w:p>
          <w:p w14:paraId="42BF32B6" w14:textId="77777777" w:rsidR="00A73F53" w:rsidRPr="00606E2E" w:rsidRDefault="00A73F53" w:rsidP="00164B20">
            <w:pPr>
              <w:ind w:firstLine="615"/>
              <w:rPr>
                <w:rFonts w:cstheme="minorHAnsi"/>
                <w:u w:val="single"/>
              </w:rPr>
            </w:pPr>
            <w:r w:rsidRPr="00606E2E">
              <w:rPr>
                <w:rFonts w:cstheme="minorHAnsi"/>
                <w:u w:val="single"/>
              </w:rPr>
              <w:t>Search Committee Chair:</w:t>
            </w:r>
          </w:p>
          <w:p w14:paraId="3C09496F" w14:textId="77777777" w:rsidR="00A73F53" w:rsidRDefault="00A73F53" w:rsidP="00A73F53">
            <w:pPr>
              <w:pStyle w:val="ListParagraph"/>
              <w:numPr>
                <w:ilvl w:val="0"/>
                <w:numId w:val="48"/>
              </w:numPr>
              <w:ind w:left="615" w:hanging="255"/>
              <w:rPr>
                <w:rFonts w:cstheme="minorHAnsi"/>
              </w:rPr>
            </w:pPr>
            <w:r>
              <w:rPr>
                <w:rFonts w:cstheme="minorHAnsi"/>
              </w:rPr>
              <w:t>The Search Committee chair and Dean have agreed to all the requests made by the Department on an email (attached) on Nov. 18</w:t>
            </w:r>
            <w:r w:rsidRPr="00FA1069">
              <w:rPr>
                <w:rFonts w:cstheme="minorHAnsi"/>
                <w:vertAlign w:val="superscript"/>
              </w:rPr>
              <w:t>th</w:t>
            </w:r>
            <w:r>
              <w:rPr>
                <w:rFonts w:cstheme="minorHAnsi"/>
              </w:rPr>
              <w:t xml:space="preserve">, </w:t>
            </w:r>
            <w:proofErr w:type="gramStart"/>
            <w:r>
              <w:rPr>
                <w:rFonts w:cstheme="minorHAnsi"/>
              </w:rPr>
              <w:t>2021</w:t>
            </w:r>
            <w:proofErr w:type="gramEnd"/>
            <w:r>
              <w:rPr>
                <w:rFonts w:cstheme="minorHAnsi"/>
              </w:rPr>
              <w:t xml:space="preserve"> after additional conversation with university administrators and Chad Allen. </w:t>
            </w:r>
          </w:p>
          <w:p w14:paraId="4B52EE95" w14:textId="77777777" w:rsidR="00A73F53" w:rsidRDefault="00A73F53" w:rsidP="00A73F53">
            <w:pPr>
              <w:pStyle w:val="ListParagraph"/>
              <w:numPr>
                <w:ilvl w:val="0"/>
                <w:numId w:val="48"/>
              </w:numPr>
              <w:ind w:left="615" w:hanging="255"/>
              <w:rPr>
                <w:rFonts w:cstheme="minorHAnsi"/>
              </w:rPr>
            </w:pPr>
            <w:r>
              <w:rPr>
                <w:rFonts w:cstheme="minorHAnsi"/>
              </w:rPr>
              <w:t xml:space="preserve">Establishing and maintaining trust, respect and communication between the search committee and department is critical as everyone’s goal is a successful search. </w:t>
            </w:r>
          </w:p>
          <w:p w14:paraId="47979A01" w14:textId="77777777" w:rsidR="00A73F53" w:rsidRDefault="00A73F53" w:rsidP="00A73F53">
            <w:pPr>
              <w:pStyle w:val="ListParagraph"/>
              <w:numPr>
                <w:ilvl w:val="0"/>
                <w:numId w:val="48"/>
              </w:numPr>
              <w:ind w:left="615" w:hanging="255"/>
              <w:rPr>
                <w:rFonts w:cstheme="minorHAnsi"/>
              </w:rPr>
            </w:pPr>
            <w:r>
              <w:rPr>
                <w:rFonts w:cstheme="minorHAnsi"/>
              </w:rPr>
              <w:t>The salary upper limit was identified (for confidentiality reasons it is left out of the minutes)</w:t>
            </w:r>
          </w:p>
          <w:p w14:paraId="1DFBE3F8" w14:textId="77777777" w:rsidR="00A73F53" w:rsidRDefault="00A73F53" w:rsidP="00A73F53">
            <w:pPr>
              <w:pStyle w:val="ListParagraph"/>
              <w:numPr>
                <w:ilvl w:val="0"/>
                <w:numId w:val="48"/>
              </w:numPr>
              <w:tabs>
                <w:tab w:val="left" w:pos="615"/>
              </w:tabs>
              <w:ind w:left="1605" w:hanging="1245"/>
              <w:rPr>
                <w:rFonts w:cstheme="minorHAnsi"/>
              </w:rPr>
            </w:pPr>
            <w:r>
              <w:rPr>
                <w:rFonts w:cstheme="minorHAnsi"/>
              </w:rPr>
              <w:t>Rubrics: Has been changed based on the department recommendation</w:t>
            </w:r>
          </w:p>
          <w:p w14:paraId="63655F22" w14:textId="77777777" w:rsidR="00A73F53" w:rsidRPr="004B7BA7" w:rsidRDefault="00A73F53" w:rsidP="00A73F53">
            <w:pPr>
              <w:pStyle w:val="ListParagraph"/>
              <w:numPr>
                <w:ilvl w:val="0"/>
                <w:numId w:val="48"/>
              </w:numPr>
              <w:tabs>
                <w:tab w:val="left" w:pos="615"/>
              </w:tabs>
              <w:ind w:left="1605" w:hanging="1245"/>
              <w:rPr>
                <w:rFonts w:cstheme="minorHAnsi"/>
              </w:rPr>
            </w:pPr>
            <w:r w:rsidRPr="004B7BA7">
              <w:rPr>
                <w:rFonts w:cstheme="minorHAnsi"/>
              </w:rPr>
              <w:t xml:space="preserve">Transparency: </w:t>
            </w:r>
            <w:r>
              <w:t>all faculty will have access to candidate files and search committee documents. Google folder is going to be setup</w:t>
            </w:r>
          </w:p>
          <w:p w14:paraId="42FF847A" w14:textId="77777777" w:rsidR="00A73F53" w:rsidRPr="009803FE" w:rsidRDefault="00A73F53" w:rsidP="00A73F53">
            <w:pPr>
              <w:pStyle w:val="ListParagraph"/>
              <w:numPr>
                <w:ilvl w:val="0"/>
                <w:numId w:val="48"/>
              </w:numPr>
              <w:tabs>
                <w:tab w:val="left" w:pos="615"/>
              </w:tabs>
              <w:ind w:left="1605" w:hanging="1245"/>
              <w:rPr>
                <w:rFonts w:cstheme="minorHAnsi"/>
              </w:rPr>
            </w:pPr>
            <w:r>
              <w:t>Dept. representation: Assoc. Prof. Rebecca Walter will be the second Department representative as a tenured faculty member on the Search committee</w:t>
            </w:r>
          </w:p>
          <w:p w14:paraId="5F8A1017" w14:textId="77777777" w:rsidR="00A73F53" w:rsidRDefault="00A73F53" w:rsidP="00A73F53">
            <w:pPr>
              <w:pStyle w:val="ListParagraph"/>
              <w:numPr>
                <w:ilvl w:val="0"/>
                <w:numId w:val="48"/>
              </w:numPr>
              <w:tabs>
                <w:tab w:val="left" w:pos="615"/>
              </w:tabs>
              <w:spacing w:after="0" w:line="240" w:lineRule="auto"/>
              <w:ind w:left="795" w:hanging="450"/>
              <w:rPr>
                <w:rFonts w:cstheme="minorHAnsi"/>
              </w:rPr>
            </w:pPr>
            <w:r w:rsidRPr="00BB54F0">
              <w:rPr>
                <w:rFonts w:cstheme="minorHAnsi"/>
              </w:rPr>
              <w:t>Dep</w:t>
            </w:r>
            <w:r>
              <w:rPr>
                <w:rFonts w:cstheme="minorHAnsi"/>
              </w:rPr>
              <w:t>t</w:t>
            </w:r>
            <w:r w:rsidRPr="00BB54F0">
              <w:rPr>
                <w:rFonts w:cstheme="minorHAnsi"/>
              </w:rPr>
              <w:t xml:space="preserve">. participation: </w:t>
            </w:r>
          </w:p>
          <w:p w14:paraId="4E981F0B" w14:textId="77777777" w:rsidR="00A73F53" w:rsidRPr="00BB54F0" w:rsidRDefault="00A73F53" w:rsidP="00164B20">
            <w:pPr>
              <w:tabs>
                <w:tab w:val="left" w:pos="540"/>
              </w:tabs>
              <w:ind w:left="975" w:hanging="180"/>
              <w:rPr>
                <w:rFonts w:cstheme="minorHAnsi"/>
              </w:rPr>
            </w:pPr>
            <w:r w:rsidRPr="00BB54F0">
              <w:rPr>
                <w:rFonts w:cstheme="minorHAnsi"/>
              </w:rPr>
              <w:t>1. All tenured/tenured-track and staff department members will participate on a survey monkey by midnight Dec. 2</w:t>
            </w:r>
            <w:r w:rsidRPr="00BB54F0">
              <w:rPr>
                <w:rFonts w:cstheme="minorHAnsi"/>
                <w:vertAlign w:val="superscript"/>
              </w:rPr>
              <w:t>nd</w:t>
            </w:r>
            <w:r w:rsidRPr="00BB54F0">
              <w:rPr>
                <w:rFonts w:cstheme="minorHAnsi"/>
              </w:rPr>
              <w:t xml:space="preserve"> for candidates to be considered</w:t>
            </w:r>
          </w:p>
          <w:p w14:paraId="3CEBB6EC" w14:textId="77777777" w:rsidR="00A73F53" w:rsidRDefault="00A73F53" w:rsidP="00164B20">
            <w:pPr>
              <w:pStyle w:val="ListParagraph"/>
              <w:tabs>
                <w:tab w:val="left" w:pos="540"/>
              </w:tabs>
              <w:spacing w:after="0" w:line="240" w:lineRule="auto"/>
              <w:ind w:left="975" w:hanging="180"/>
              <w:rPr>
                <w:rFonts w:cstheme="minorHAnsi"/>
              </w:rPr>
            </w:pPr>
            <w:r>
              <w:rPr>
                <w:rFonts w:cstheme="minorHAnsi"/>
              </w:rPr>
              <w:t>2. All tenured/tenured-track and staff department members will provide their input to the committee at the beginning of the committee meeting on Dec. 3</w:t>
            </w:r>
            <w:r w:rsidRPr="00207325">
              <w:rPr>
                <w:rFonts w:cstheme="minorHAnsi"/>
                <w:vertAlign w:val="superscript"/>
              </w:rPr>
              <w:t>rd</w:t>
            </w:r>
          </w:p>
          <w:p w14:paraId="39D551FA" w14:textId="77777777" w:rsidR="00A73F53" w:rsidRDefault="00A73F53" w:rsidP="00164B20">
            <w:pPr>
              <w:pStyle w:val="ListParagraph"/>
              <w:tabs>
                <w:tab w:val="left" w:pos="540"/>
              </w:tabs>
              <w:spacing w:after="0" w:line="240" w:lineRule="auto"/>
              <w:ind w:left="975" w:hanging="180"/>
            </w:pPr>
            <w:r>
              <w:rPr>
                <w:rFonts w:cstheme="minorHAnsi"/>
              </w:rPr>
              <w:t xml:space="preserve">3. All tenured/tenured-track and staff department members are invited to participate at the </w:t>
            </w:r>
            <w:r>
              <w:t>Dec. 14, 15</w:t>
            </w:r>
            <w:r w:rsidRPr="00F66D41">
              <w:rPr>
                <w:vertAlign w:val="superscript"/>
              </w:rPr>
              <w:t>th</w:t>
            </w:r>
            <w:r>
              <w:rPr>
                <w:vertAlign w:val="superscript"/>
              </w:rPr>
              <w:t xml:space="preserve"> </w:t>
            </w:r>
            <w:r>
              <w:t xml:space="preserve">interviews, however, members need to be available for both days and all interviewees. The same questions will be asked to all interviewees. </w:t>
            </w:r>
          </w:p>
          <w:p w14:paraId="47B6C048" w14:textId="77777777" w:rsidR="00A73F53" w:rsidRPr="00BB54F0" w:rsidRDefault="00A73F53" w:rsidP="00164B20">
            <w:pPr>
              <w:pStyle w:val="ListParagraph"/>
              <w:tabs>
                <w:tab w:val="left" w:pos="540"/>
              </w:tabs>
              <w:spacing w:after="0" w:line="240" w:lineRule="auto"/>
              <w:ind w:left="975" w:hanging="180"/>
              <w:rPr>
                <w:rFonts w:cstheme="minorHAnsi"/>
              </w:rPr>
            </w:pPr>
            <w:r>
              <w:t>4. Confidentiality should be kept as well as open and respectful discussion while listening to all opinions</w:t>
            </w:r>
          </w:p>
          <w:p w14:paraId="48FB698A" w14:textId="77777777" w:rsidR="00A73F53" w:rsidRPr="00123EC5" w:rsidRDefault="00A73F53" w:rsidP="00164B20">
            <w:pPr>
              <w:pStyle w:val="ListParagraph"/>
              <w:tabs>
                <w:tab w:val="left" w:pos="540"/>
              </w:tabs>
              <w:ind w:left="2505" w:hanging="2160"/>
              <w:rPr>
                <w:rFonts w:cstheme="minorHAnsi"/>
                <w:u w:val="single"/>
              </w:rPr>
            </w:pPr>
            <w:r w:rsidRPr="00123EC5">
              <w:rPr>
                <w:rFonts w:cstheme="minorHAnsi"/>
                <w:u w:val="single"/>
              </w:rPr>
              <w:t>Discussion:</w:t>
            </w:r>
          </w:p>
          <w:p w14:paraId="700CB5BC" w14:textId="77777777" w:rsidR="00A73F53" w:rsidRDefault="00A73F53" w:rsidP="00A73F53">
            <w:pPr>
              <w:pStyle w:val="ListParagraph"/>
              <w:numPr>
                <w:ilvl w:val="0"/>
                <w:numId w:val="48"/>
              </w:numPr>
              <w:tabs>
                <w:tab w:val="left" w:pos="540"/>
              </w:tabs>
              <w:ind w:left="525" w:hanging="165"/>
              <w:rPr>
                <w:rFonts w:cstheme="minorHAnsi"/>
              </w:rPr>
            </w:pPr>
            <w:r w:rsidRPr="002347F6">
              <w:rPr>
                <w:rFonts w:cstheme="minorHAnsi"/>
                <w:i/>
                <w:iCs/>
              </w:rPr>
              <w:t>Dept. participation at the Dec. 14-15</w:t>
            </w:r>
            <w:r w:rsidRPr="002347F6">
              <w:rPr>
                <w:rFonts w:cstheme="minorHAnsi"/>
                <w:i/>
                <w:iCs/>
                <w:vertAlign w:val="superscript"/>
              </w:rPr>
              <w:t>th</w:t>
            </w:r>
            <w:r w:rsidRPr="002347F6">
              <w:rPr>
                <w:rFonts w:cstheme="minorHAnsi"/>
                <w:i/>
                <w:iCs/>
              </w:rPr>
              <w:t xml:space="preserve"> interviews</w:t>
            </w:r>
            <w:r>
              <w:rPr>
                <w:rFonts w:cstheme="minorHAnsi"/>
              </w:rPr>
              <w:t>: Even though the search committee chair invited the department to participate in the Dec. 14,15</w:t>
            </w:r>
            <w:r w:rsidRPr="00736E46">
              <w:rPr>
                <w:rFonts w:cstheme="minorHAnsi"/>
                <w:vertAlign w:val="superscript"/>
              </w:rPr>
              <w:t>th</w:t>
            </w:r>
            <w:r>
              <w:rPr>
                <w:rFonts w:cstheme="minorHAnsi"/>
              </w:rPr>
              <w:t xml:space="preserve"> interviews discussion on if the </w:t>
            </w:r>
            <w:r>
              <w:rPr>
                <w:rFonts w:cstheme="minorHAnsi"/>
              </w:rPr>
              <w:lastRenderedPageBreak/>
              <w:t xml:space="preserve">additional people will be overwhelming or the optics of having not only the committee there but the department there were discussed. </w:t>
            </w:r>
          </w:p>
          <w:p w14:paraId="32A4EF00" w14:textId="77777777" w:rsidR="00A73F53" w:rsidRDefault="00A73F53" w:rsidP="00A73F53">
            <w:pPr>
              <w:pStyle w:val="ListParagraph"/>
              <w:numPr>
                <w:ilvl w:val="0"/>
                <w:numId w:val="48"/>
              </w:numPr>
              <w:tabs>
                <w:tab w:val="left" w:pos="540"/>
              </w:tabs>
              <w:ind w:left="525" w:hanging="165"/>
              <w:rPr>
                <w:rFonts w:cstheme="minorHAnsi"/>
              </w:rPr>
            </w:pPr>
            <w:r w:rsidRPr="002347F6">
              <w:rPr>
                <w:rFonts w:cstheme="minorHAnsi"/>
                <w:i/>
                <w:iCs/>
              </w:rPr>
              <w:t>Non-voting members</w:t>
            </w:r>
            <w:r>
              <w:rPr>
                <w:rFonts w:cstheme="minorHAnsi"/>
              </w:rPr>
              <w:t>: Among the search committee members who is not a voting member? The student</w:t>
            </w:r>
          </w:p>
          <w:p w14:paraId="7C7196A8" w14:textId="77777777" w:rsidR="00A73F53" w:rsidRDefault="00A73F53" w:rsidP="00A73F53">
            <w:pPr>
              <w:pStyle w:val="ListParagraph"/>
              <w:numPr>
                <w:ilvl w:val="0"/>
                <w:numId w:val="48"/>
              </w:numPr>
              <w:tabs>
                <w:tab w:val="left" w:pos="540"/>
              </w:tabs>
              <w:ind w:left="525" w:hanging="165"/>
              <w:rPr>
                <w:rFonts w:cstheme="minorHAnsi"/>
              </w:rPr>
            </w:pPr>
            <w:r w:rsidRPr="002347F6">
              <w:rPr>
                <w:rFonts w:cstheme="minorHAnsi"/>
                <w:i/>
                <w:iCs/>
              </w:rPr>
              <w:t>Question format</w:t>
            </w:r>
            <w:r>
              <w:rPr>
                <w:rFonts w:cstheme="minorHAnsi"/>
              </w:rPr>
              <w:t>: The search committee will discuss the format of the questions on Dec. 14, 15</w:t>
            </w:r>
            <w:r w:rsidRPr="00736E46">
              <w:rPr>
                <w:rFonts w:cstheme="minorHAnsi"/>
                <w:vertAlign w:val="superscript"/>
              </w:rPr>
              <w:t>th</w:t>
            </w:r>
            <w:r>
              <w:rPr>
                <w:rFonts w:cstheme="minorHAnsi"/>
              </w:rPr>
              <w:t xml:space="preserve"> and if it will be Brian facilitating and who will ask questions as it would be good to have a variety of voices. Only voting members can ask questions. The student can help in coordinating student related activities in the final round of interviews</w:t>
            </w:r>
          </w:p>
          <w:p w14:paraId="2CADAC0F" w14:textId="77777777" w:rsidR="00A73F53" w:rsidRPr="00F506D0" w:rsidRDefault="00A73F53" w:rsidP="00A73F53">
            <w:pPr>
              <w:pStyle w:val="ListParagraph"/>
              <w:numPr>
                <w:ilvl w:val="0"/>
                <w:numId w:val="48"/>
              </w:numPr>
              <w:tabs>
                <w:tab w:val="left" w:pos="540"/>
              </w:tabs>
              <w:ind w:left="525" w:hanging="165"/>
              <w:rPr>
                <w:rFonts w:cstheme="minorHAnsi"/>
              </w:rPr>
            </w:pPr>
            <w:r>
              <w:rPr>
                <w:rFonts w:cstheme="minorHAnsi"/>
              </w:rPr>
              <w:t xml:space="preserve">Confirmed dates: The only confirmed ones are in Dec. </w:t>
            </w:r>
          </w:p>
        </w:tc>
      </w:tr>
    </w:tbl>
    <w:p w14:paraId="4C6B9785" w14:textId="77777777" w:rsidR="00A73F53" w:rsidRPr="00123EC5" w:rsidRDefault="00A73F53" w:rsidP="00A73F53">
      <w:pPr>
        <w:pStyle w:val="ListParagraph"/>
        <w:tabs>
          <w:tab w:val="left" w:pos="540"/>
        </w:tabs>
        <w:ind w:left="2505" w:hanging="2160"/>
        <w:rPr>
          <w:rFonts w:cstheme="minorHAnsi"/>
          <w:u w:val="single"/>
        </w:rPr>
      </w:pPr>
      <w:r>
        <w:rPr>
          <w:rFonts w:cstheme="minorHAnsi"/>
          <w:u w:val="single"/>
        </w:rPr>
        <w:lastRenderedPageBreak/>
        <w:t xml:space="preserve">Department </w:t>
      </w:r>
      <w:r w:rsidRPr="00123EC5">
        <w:rPr>
          <w:rFonts w:cstheme="minorHAnsi"/>
          <w:u w:val="single"/>
        </w:rPr>
        <w:t>D</w:t>
      </w:r>
      <w:r>
        <w:rPr>
          <w:rFonts w:cstheme="minorHAnsi"/>
          <w:u w:val="single"/>
        </w:rPr>
        <w:t>ecisions</w:t>
      </w:r>
      <w:r w:rsidRPr="00123EC5">
        <w:rPr>
          <w:rFonts w:cstheme="minorHAnsi"/>
          <w:u w:val="single"/>
        </w:rPr>
        <w:t>:</w:t>
      </w:r>
    </w:p>
    <w:p w14:paraId="56A0B9C8" w14:textId="77777777" w:rsidR="00A73F53" w:rsidRDefault="00A73F53" w:rsidP="00A73F53">
      <w:pPr>
        <w:pStyle w:val="ListParagraph"/>
        <w:numPr>
          <w:ilvl w:val="0"/>
          <w:numId w:val="49"/>
        </w:numPr>
        <w:tabs>
          <w:tab w:val="left" w:pos="540"/>
        </w:tabs>
        <w:rPr>
          <w:rFonts w:cstheme="minorHAnsi"/>
        </w:rPr>
      </w:pPr>
      <w:r>
        <w:rPr>
          <w:rFonts w:cstheme="minorHAnsi"/>
        </w:rPr>
        <w:t xml:space="preserve"> </w:t>
      </w:r>
      <w:r w:rsidRPr="00BB54F0">
        <w:rPr>
          <w:rFonts w:cstheme="minorHAnsi"/>
        </w:rPr>
        <w:t>All tenured/tenured-track and staff department members</w:t>
      </w:r>
      <w:r>
        <w:rPr>
          <w:rFonts w:cstheme="minorHAnsi"/>
        </w:rPr>
        <w:t xml:space="preserve"> will join the Dec. 3</w:t>
      </w:r>
      <w:r w:rsidRPr="009E21FD">
        <w:rPr>
          <w:rFonts w:cstheme="minorHAnsi"/>
          <w:vertAlign w:val="superscript"/>
        </w:rPr>
        <w:t>rd</w:t>
      </w:r>
      <w:r>
        <w:rPr>
          <w:rFonts w:cstheme="minorHAnsi"/>
        </w:rPr>
        <w:t xml:space="preserve"> meeting with the search committee to convey their perspectives with the search committee on what the department needs</w:t>
      </w:r>
    </w:p>
    <w:p w14:paraId="6F042025" w14:textId="77777777" w:rsidR="00A73F53" w:rsidRPr="009E21FD" w:rsidRDefault="00A73F53" w:rsidP="00A73F53">
      <w:pPr>
        <w:pStyle w:val="ListParagraph"/>
        <w:numPr>
          <w:ilvl w:val="0"/>
          <w:numId w:val="49"/>
        </w:numPr>
        <w:tabs>
          <w:tab w:val="left" w:pos="540"/>
        </w:tabs>
        <w:rPr>
          <w:rFonts w:cstheme="minorHAnsi"/>
        </w:rPr>
      </w:pPr>
      <w:r w:rsidRPr="009E21FD">
        <w:rPr>
          <w:rFonts w:cstheme="minorHAnsi"/>
        </w:rPr>
        <w:t>The Department tenure/tenure-track faculty decided that the search committee is sufficient for the Dec. 14-15</w:t>
      </w:r>
      <w:r w:rsidRPr="009E21FD">
        <w:rPr>
          <w:rFonts w:cstheme="minorHAnsi"/>
          <w:vertAlign w:val="superscript"/>
        </w:rPr>
        <w:t>th</w:t>
      </w:r>
      <w:r w:rsidRPr="009E21FD">
        <w:rPr>
          <w:rFonts w:cstheme="minorHAnsi"/>
        </w:rPr>
        <w:t xml:space="preserve"> interviews. The two</w:t>
      </w:r>
      <w:r>
        <w:rPr>
          <w:rFonts w:cstheme="minorHAnsi"/>
        </w:rPr>
        <w:t xml:space="preserve"> </w:t>
      </w:r>
      <w:r w:rsidRPr="009E21FD">
        <w:rPr>
          <w:rFonts w:cstheme="minorHAnsi"/>
        </w:rPr>
        <w:t xml:space="preserve">faculty members </w:t>
      </w:r>
      <w:r>
        <w:rPr>
          <w:rFonts w:cstheme="minorHAnsi"/>
        </w:rPr>
        <w:t xml:space="preserve">who are not participating on the search committee </w:t>
      </w:r>
      <w:r w:rsidRPr="009E21FD">
        <w:rPr>
          <w:rFonts w:cstheme="minorHAnsi"/>
        </w:rPr>
        <w:t>should provide their perspectives to their faculty representatives on the committee</w:t>
      </w:r>
      <w:r>
        <w:rPr>
          <w:rFonts w:cstheme="minorHAnsi"/>
        </w:rPr>
        <w:t xml:space="preserve">. Gordon who represents the </w:t>
      </w:r>
      <w:r w:rsidRPr="009E21FD">
        <w:rPr>
          <w:rFonts w:cstheme="minorHAnsi"/>
        </w:rPr>
        <w:t xml:space="preserve">staff </w:t>
      </w:r>
      <w:r>
        <w:rPr>
          <w:rFonts w:cstheme="minorHAnsi"/>
        </w:rPr>
        <w:t xml:space="preserve">on the committee </w:t>
      </w:r>
      <w:r w:rsidRPr="009E21FD">
        <w:rPr>
          <w:rFonts w:cstheme="minorHAnsi"/>
        </w:rPr>
        <w:t xml:space="preserve">will coordinate with </w:t>
      </w:r>
      <w:r>
        <w:rPr>
          <w:rFonts w:cstheme="minorHAnsi"/>
        </w:rPr>
        <w:t>Melissa</w:t>
      </w:r>
      <w:r w:rsidRPr="009E21FD">
        <w:rPr>
          <w:rFonts w:cstheme="minorHAnsi"/>
        </w:rPr>
        <w:t xml:space="preserve"> </w:t>
      </w:r>
      <w:r>
        <w:rPr>
          <w:rFonts w:cstheme="minorHAnsi"/>
        </w:rPr>
        <w:t xml:space="preserve">issues she would like to raise. By keeping </w:t>
      </w:r>
      <w:proofErr w:type="gramStart"/>
      <w:r>
        <w:rPr>
          <w:rFonts w:cstheme="minorHAnsi"/>
        </w:rPr>
        <w:t>only</w:t>
      </w:r>
      <w:proofErr w:type="gramEnd"/>
      <w:r>
        <w:rPr>
          <w:rFonts w:cstheme="minorHAnsi"/>
        </w:rPr>
        <w:t xml:space="preserve"> the committee members on the interview we</w:t>
      </w:r>
      <w:r w:rsidRPr="009E21FD">
        <w:rPr>
          <w:rFonts w:cstheme="minorHAnsi"/>
        </w:rPr>
        <w:t xml:space="preserve"> avoid overwhelming those being interviewed</w:t>
      </w:r>
    </w:p>
    <w:p w14:paraId="20DF72A3" w14:textId="3F8D16E4" w:rsidR="003A2630" w:rsidRDefault="003A2630" w:rsidP="00A73F53">
      <w:pPr>
        <w:jc w:val="center"/>
      </w:pPr>
    </w:p>
    <w:sectPr w:rsidR="003A2630" w:rsidSect="00ED49C6">
      <w:headerReference w:type="default" r:id="rId8"/>
      <w:headerReference w:type="first" r:id="rId9"/>
      <w:pgSz w:w="12240" w:h="15840"/>
      <w:pgMar w:top="1440" w:right="1440" w:bottom="36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AACD" w14:textId="77777777" w:rsidR="00A11695" w:rsidRDefault="00A11695" w:rsidP="00EE7883">
      <w:r>
        <w:separator/>
      </w:r>
    </w:p>
  </w:endnote>
  <w:endnote w:type="continuationSeparator" w:id="0">
    <w:p w14:paraId="35BAB540" w14:textId="77777777" w:rsidR="00A11695" w:rsidRDefault="00A11695"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7A83" w14:textId="77777777" w:rsidR="00A11695" w:rsidRDefault="00A11695" w:rsidP="00EE7883">
      <w:r>
        <w:separator/>
      </w:r>
    </w:p>
  </w:footnote>
  <w:footnote w:type="continuationSeparator" w:id="0">
    <w:p w14:paraId="4F0E44E9" w14:textId="77777777" w:rsidR="00A11695" w:rsidRDefault="00A11695" w:rsidP="00EE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1C8" w14:textId="77777777" w:rsidR="00FC771B" w:rsidRDefault="00FC771B">
    <w:pPr>
      <w:pStyle w:val="Header"/>
    </w:pPr>
  </w:p>
  <w:p w14:paraId="681E2856" w14:textId="77777777" w:rsidR="00FC771B" w:rsidRDefault="00FC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D9B0" w14:textId="1C5B5BFB" w:rsidR="00FC771B" w:rsidRDefault="004528C9" w:rsidP="00EE7883">
    <w:pPr>
      <w:pStyle w:val="Header"/>
      <w:tabs>
        <w:tab w:val="clear" w:pos="9360"/>
        <w:tab w:val="right" w:pos="10440"/>
      </w:tabs>
      <w:ind w:left="-1080"/>
    </w:pPr>
    <w:r w:rsidRPr="004F0DB7">
      <w:rPr>
        <w:noProof/>
      </w:rPr>
      <w:drawing>
        <wp:inline distT="0" distB="0" distL="0" distR="0" wp14:anchorId="22088AA1" wp14:editId="5D9E48CA">
          <wp:extent cx="11096625" cy="866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66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B6911"/>
    <w:multiLevelType w:val="hybridMultilevel"/>
    <w:tmpl w:val="3A8C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02AFF"/>
    <w:multiLevelType w:val="hybridMultilevel"/>
    <w:tmpl w:val="66A8C09C"/>
    <w:lvl w:ilvl="0" w:tplc="50F059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A45C5"/>
    <w:multiLevelType w:val="multilevel"/>
    <w:tmpl w:val="BAC0C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2894A53"/>
    <w:multiLevelType w:val="hybridMultilevel"/>
    <w:tmpl w:val="C0A8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674A5"/>
    <w:multiLevelType w:val="hybridMultilevel"/>
    <w:tmpl w:val="62E4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523556"/>
    <w:multiLevelType w:val="hybridMultilevel"/>
    <w:tmpl w:val="970C2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8" w15:restartNumberingAfterBreak="0">
    <w:nsid w:val="1CBE503D"/>
    <w:multiLevelType w:val="hybridMultilevel"/>
    <w:tmpl w:val="9648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F61A32"/>
    <w:multiLevelType w:val="hybridMultilevel"/>
    <w:tmpl w:val="28EAF8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1EB83FF0"/>
    <w:multiLevelType w:val="hybridMultilevel"/>
    <w:tmpl w:val="2DCA2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9147A"/>
    <w:multiLevelType w:val="hybridMultilevel"/>
    <w:tmpl w:val="7534EB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214633D7"/>
    <w:multiLevelType w:val="hybridMultilevel"/>
    <w:tmpl w:val="02E8B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CC4049"/>
    <w:multiLevelType w:val="hybridMultilevel"/>
    <w:tmpl w:val="967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13144"/>
    <w:multiLevelType w:val="hybridMultilevel"/>
    <w:tmpl w:val="65B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6240A"/>
    <w:multiLevelType w:val="hybridMultilevel"/>
    <w:tmpl w:val="30161A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5D63BA8"/>
    <w:multiLevelType w:val="hybridMultilevel"/>
    <w:tmpl w:val="E61A3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0248C86">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22FCC"/>
    <w:multiLevelType w:val="hybridMultilevel"/>
    <w:tmpl w:val="CD0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81599"/>
    <w:multiLevelType w:val="multilevel"/>
    <w:tmpl w:val="6F5CA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7564192"/>
    <w:multiLevelType w:val="multilevel"/>
    <w:tmpl w:val="99909F2C"/>
    <w:lvl w:ilvl="0">
      <w:start w:val="1"/>
      <w:numFmt w:val="decimal"/>
      <w:lvlText w:val="%1."/>
      <w:lvlJc w:val="left"/>
      <w:pPr>
        <w:ind w:left="405" w:hanging="360"/>
      </w:pPr>
    </w:lvl>
    <w:lvl w:ilvl="1">
      <w:start w:val="1"/>
      <w:numFmt w:val="decimal"/>
      <w:isLgl/>
      <w:lvlText w:val="%1.%2."/>
      <w:lvlJc w:val="left"/>
      <w:pPr>
        <w:ind w:left="810" w:hanging="360"/>
      </w:pPr>
    </w:lvl>
    <w:lvl w:ilvl="2">
      <w:start w:val="1"/>
      <w:numFmt w:val="decimal"/>
      <w:isLgl/>
      <w:lvlText w:val="%1.%2.%3."/>
      <w:lvlJc w:val="left"/>
      <w:pPr>
        <w:ind w:left="2115" w:hanging="720"/>
      </w:pPr>
    </w:lvl>
    <w:lvl w:ilvl="3">
      <w:start w:val="1"/>
      <w:numFmt w:val="decimal"/>
      <w:isLgl/>
      <w:lvlText w:val="%1.%2.%3.%4."/>
      <w:lvlJc w:val="left"/>
      <w:pPr>
        <w:ind w:left="2790" w:hanging="720"/>
      </w:pPr>
    </w:lvl>
    <w:lvl w:ilvl="4">
      <w:start w:val="1"/>
      <w:numFmt w:val="decimal"/>
      <w:isLgl/>
      <w:lvlText w:val="%1.%2.%3.%4.%5."/>
      <w:lvlJc w:val="left"/>
      <w:pPr>
        <w:ind w:left="3825" w:hanging="1080"/>
      </w:pPr>
    </w:lvl>
    <w:lvl w:ilvl="5">
      <w:start w:val="1"/>
      <w:numFmt w:val="decimal"/>
      <w:isLgl/>
      <w:lvlText w:val="%1.%2.%3.%4.%5.%6."/>
      <w:lvlJc w:val="left"/>
      <w:pPr>
        <w:ind w:left="4500" w:hanging="1080"/>
      </w:pPr>
    </w:lvl>
    <w:lvl w:ilvl="6">
      <w:start w:val="1"/>
      <w:numFmt w:val="decimal"/>
      <w:isLgl/>
      <w:lvlText w:val="%1.%2.%3.%4.%5.%6.%7."/>
      <w:lvlJc w:val="left"/>
      <w:pPr>
        <w:ind w:left="5535" w:hanging="1440"/>
      </w:pPr>
    </w:lvl>
    <w:lvl w:ilvl="7">
      <w:start w:val="1"/>
      <w:numFmt w:val="decimal"/>
      <w:isLgl/>
      <w:lvlText w:val="%1.%2.%3.%4.%5.%6.%7.%8."/>
      <w:lvlJc w:val="left"/>
      <w:pPr>
        <w:ind w:left="6210" w:hanging="1440"/>
      </w:pPr>
    </w:lvl>
    <w:lvl w:ilvl="8">
      <w:start w:val="1"/>
      <w:numFmt w:val="decimal"/>
      <w:isLgl/>
      <w:lvlText w:val="%1.%2.%3.%4.%5.%6.%7.%8.%9."/>
      <w:lvlJc w:val="left"/>
      <w:pPr>
        <w:ind w:left="7245" w:hanging="1800"/>
      </w:pPr>
    </w:lvl>
  </w:abstractNum>
  <w:abstractNum w:abstractNumId="30" w15:restartNumberingAfterBreak="0">
    <w:nsid w:val="2A972963"/>
    <w:multiLevelType w:val="hybridMultilevel"/>
    <w:tmpl w:val="C686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D2B42"/>
    <w:multiLevelType w:val="hybridMultilevel"/>
    <w:tmpl w:val="648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341F56"/>
    <w:multiLevelType w:val="hybridMultilevel"/>
    <w:tmpl w:val="AAECB6D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356C1C96"/>
    <w:multiLevelType w:val="hybridMultilevel"/>
    <w:tmpl w:val="A5E0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655EEB"/>
    <w:multiLevelType w:val="hybridMultilevel"/>
    <w:tmpl w:val="2D7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E451AD"/>
    <w:multiLevelType w:val="multilevel"/>
    <w:tmpl w:val="4D2AC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A8F44B0"/>
    <w:multiLevelType w:val="hybridMultilevel"/>
    <w:tmpl w:val="B2223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A02CDD"/>
    <w:multiLevelType w:val="hybridMultilevel"/>
    <w:tmpl w:val="B9DC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F61A1F"/>
    <w:multiLevelType w:val="hybridMultilevel"/>
    <w:tmpl w:val="CA82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A5828D4">
      <w:start w:val="2"/>
      <w:numFmt w:val="bullet"/>
      <w:lvlText w:val="-"/>
      <w:lvlJc w:val="left"/>
      <w:pPr>
        <w:ind w:left="2880" w:hanging="360"/>
      </w:pPr>
      <w:rPr>
        <w:rFonts w:ascii="Calibri" w:eastAsiaTheme="minorEastAsia"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214B9F"/>
    <w:multiLevelType w:val="hybridMultilevel"/>
    <w:tmpl w:val="A50C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F6492E"/>
    <w:multiLevelType w:val="hybridMultilevel"/>
    <w:tmpl w:val="660077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1" w15:restartNumberingAfterBreak="0">
    <w:nsid w:val="66FD516D"/>
    <w:multiLevelType w:val="hybridMultilevel"/>
    <w:tmpl w:val="15A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B0CBD"/>
    <w:multiLevelType w:val="hybridMultilevel"/>
    <w:tmpl w:val="946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46631"/>
    <w:multiLevelType w:val="hybridMultilevel"/>
    <w:tmpl w:val="51C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B21E3"/>
    <w:multiLevelType w:val="hybridMultilevel"/>
    <w:tmpl w:val="98B4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725FD"/>
    <w:multiLevelType w:val="hybridMultilevel"/>
    <w:tmpl w:val="2F24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E01783"/>
    <w:multiLevelType w:val="hybridMultilevel"/>
    <w:tmpl w:val="81260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7B2638"/>
    <w:multiLevelType w:val="multilevel"/>
    <w:tmpl w:val="E6303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A0154AE"/>
    <w:multiLevelType w:val="hybridMultilevel"/>
    <w:tmpl w:val="D3E0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1"/>
  </w:num>
  <w:num w:numId="16">
    <w:abstractNumId w:val="27"/>
  </w:num>
  <w:num w:numId="17">
    <w:abstractNumId w:val="30"/>
  </w:num>
  <w:num w:numId="18">
    <w:abstractNumId w:val="31"/>
  </w:num>
  <w:num w:numId="19">
    <w:abstractNumId w:val="44"/>
  </w:num>
  <w:num w:numId="20">
    <w:abstractNumId w:val="36"/>
  </w:num>
  <w:num w:numId="21">
    <w:abstractNumId w:val="45"/>
  </w:num>
  <w:num w:numId="22">
    <w:abstractNumId w:val="34"/>
  </w:num>
  <w:num w:numId="23">
    <w:abstractNumId w:val="25"/>
  </w:num>
  <w:num w:numId="24">
    <w:abstractNumId w:val="46"/>
  </w:num>
  <w:num w:numId="25">
    <w:abstractNumId w:val="21"/>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9"/>
  </w:num>
  <w:num w:numId="32">
    <w:abstractNumId w:val="40"/>
  </w:num>
  <w:num w:numId="33">
    <w:abstractNumId w:val="14"/>
  </w:num>
  <w:num w:numId="34">
    <w:abstractNumId w:val="37"/>
  </w:num>
  <w:num w:numId="35">
    <w:abstractNumId w:val="33"/>
  </w:num>
  <w:num w:numId="36">
    <w:abstractNumId w:val="24"/>
  </w:num>
  <w:num w:numId="37">
    <w:abstractNumId w:val="13"/>
  </w:num>
  <w:num w:numId="38">
    <w:abstractNumId w:val="32"/>
  </w:num>
  <w:num w:numId="39">
    <w:abstractNumId w:val="35"/>
  </w:num>
  <w:num w:numId="40">
    <w:abstractNumId w:val="20"/>
  </w:num>
  <w:num w:numId="41">
    <w:abstractNumId w:val="42"/>
  </w:num>
  <w:num w:numId="42">
    <w:abstractNumId w:val="48"/>
  </w:num>
  <w:num w:numId="43">
    <w:abstractNumId w:val="43"/>
  </w:num>
  <w:num w:numId="44">
    <w:abstractNumId w:val="22"/>
  </w:num>
  <w:num w:numId="45">
    <w:abstractNumId w:val="38"/>
  </w:num>
  <w:num w:numId="46">
    <w:abstractNumId w:val="16"/>
  </w:num>
  <w:num w:numId="47">
    <w:abstractNumId w:val="26"/>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362AF"/>
    <w:rsid w:val="000409DC"/>
    <w:rsid w:val="000452CA"/>
    <w:rsid w:val="000511E0"/>
    <w:rsid w:val="0006037C"/>
    <w:rsid w:val="00083227"/>
    <w:rsid w:val="000B2A96"/>
    <w:rsid w:val="000B6FF8"/>
    <w:rsid w:val="000C2F4F"/>
    <w:rsid w:val="000E2E05"/>
    <w:rsid w:val="000E47C0"/>
    <w:rsid w:val="00165D92"/>
    <w:rsid w:val="001817F8"/>
    <w:rsid w:val="0018712A"/>
    <w:rsid w:val="001A39F3"/>
    <w:rsid w:val="00226AF6"/>
    <w:rsid w:val="00285C36"/>
    <w:rsid w:val="00297996"/>
    <w:rsid w:val="002C002C"/>
    <w:rsid w:val="002F5433"/>
    <w:rsid w:val="003421CF"/>
    <w:rsid w:val="00376CB2"/>
    <w:rsid w:val="003A2630"/>
    <w:rsid w:val="003D1BEE"/>
    <w:rsid w:val="00421E16"/>
    <w:rsid w:val="004528C9"/>
    <w:rsid w:val="00470EB4"/>
    <w:rsid w:val="00493CE8"/>
    <w:rsid w:val="004C733F"/>
    <w:rsid w:val="004F0DB7"/>
    <w:rsid w:val="004F76C2"/>
    <w:rsid w:val="005019C1"/>
    <w:rsid w:val="005408B6"/>
    <w:rsid w:val="00583A3D"/>
    <w:rsid w:val="005C15B7"/>
    <w:rsid w:val="006632EF"/>
    <w:rsid w:val="006E1371"/>
    <w:rsid w:val="00707ED1"/>
    <w:rsid w:val="00746A08"/>
    <w:rsid w:val="007763A7"/>
    <w:rsid w:val="007F00D8"/>
    <w:rsid w:val="00870BC7"/>
    <w:rsid w:val="00873F5B"/>
    <w:rsid w:val="008B7745"/>
    <w:rsid w:val="009067D6"/>
    <w:rsid w:val="00922350"/>
    <w:rsid w:val="00936F77"/>
    <w:rsid w:val="00983099"/>
    <w:rsid w:val="00983856"/>
    <w:rsid w:val="00993C60"/>
    <w:rsid w:val="009C1F17"/>
    <w:rsid w:val="009C315B"/>
    <w:rsid w:val="00A11695"/>
    <w:rsid w:val="00A16842"/>
    <w:rsid w:val="00A46BE6"/>
    <w:rsid w:val="00A47AA0"/>
    <w:rsid w:val="00A47F18"/>
    <w:rsid w:val="00A559DC"/>
    <w:rsid w:val="00A73F53"/>
    <w:rsid w:val="00AC69D5"/>
    <w:rsid w:val="00B60D87"/>
    <w:rsid w:val="00B6786C"/>
    <w:rsid w:val="00BA25DC"/>
    <w:rsid w:val="00BB034D"/>
    <w:rsid w:val="00BF6ABA"/>
    <w:rsid w:val="00C34511"/>
    <w:rsid w:val="00C76DCE"/>
    <w:rsid w:val="00C834ED"/>
    <w:rsid w:val="00C87B7A"/>
    <w:rsid w:val="00CA6D9D"/>
    <w:rsid w:val="00CE73FC"/>
    <w:rsid w:val="00D10C2C"/>
    <w:rsid w:val="00D230F5"/>
    <w:rsid w:val="00D60E8A"/>
    <w:rsid w:val="00E015AE"/>
    <w:rsid w:val="00E07E18"/>
    <w:rsid w:val="00ED49C6"/>
    <w:rsid w:val="00EE7883"/>
    <w:rsid w:val="00F645DD"/>
    <w:rsid w:val="00F71F59"/>
    <w:rsid w:val="00FA383C"/>
    <w:rsid w:val="00FC0880"/>
    <w:rsid w:val="00FC4BB0"/>
    <w:rsid w:val="00FC771B"/>
    <w:rsid w:val="00FF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6DDE0"/>
  <w14:defaultImageDpi w14:val="300"/>
  <w15:chartTrackingRefBased/>
  <w15:docId w15:val="{875A3F1B-D0E8-48FE-9D5F-BD5A715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paragraph" w:customStyle="1" w:styleId="Default">
    <w:name w:val="Default"/>
    <w:rsid w:val="00470EB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383C"/>
    <w:pPr>
      <w:spacing w:before="100" w:beforeAutospacing="1" w:after="100" w:afterAutospacing="1"/>
    </w:pPr>
  </w:style>
  <w:style w:type="character" w:styleId="Hyperlink">
    <w:name w:val="Hyperlink"/>
    <w:basedOn w:val="DefaultParagraphFont"/>
    <w:uiPriority w:val="99"/>
    <w:unhideWhenUsed/>
    <w:rsid w:val="00A559DC"/>
    <w:rPr>
      <w:color w:val="0563C1" w:themeColor="hyperlink"/>
      <w:u w:val="single"/>
    </w:rPr>
  </w:style>
  <w:style w:type="paragraph" w:styleId="ListParagraph">
    <w:name w:val="List Paragraph"/>
    <w:basedOn w:val="Normal"/>
    <w:uiPriority w:val="34"/>
    <w:qFormat/>
    <w:rsid w:val="00AC69D5"/>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76CB2"/>
    <w:rPr>
      <w:i/>
      <w:iCs/>
    </w:rPr>
  </w:style>
  <w:style w:type="paragraph" w:styleId="PlainText">
    <w:name w:val="Plain Text"/>
    <w:basedOn w:val="Normal"/>
    <w:link w:val="PlainTextChar"/>
    <w:uiPriority w:val="99"/>
    <w:semiHidden/>
    <w:unhideWhenUsed/>
    <w:rsid w:val="00A73F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73F53"/>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35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shington.zoom.us/j/9887054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srbaker</dc:creator>
  <cp:keywords/>
  <dc:description/>
  <cp:lastModifiedBy>Sofia Dermisi</cp:lastModifiedBy>
  <cp:revision>13</cp:revision>
  <cp:lastPrinted>2009-03-30T15:27:00Z</cp:lastPrinted>
  <dcterms:created xsi:type="dcterms:W3CDTF">2022-01-20T02:47:00Z</dcterms:created>
  <dcterms:modified xsi:type="dcterms:W3CDTF">2022-01-20T03:48:00Z</dcterms:modified>
</cp:coreProperties>
</file>